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стоимостью компании / Business value management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3BDFDEF5" w:rsidR="00C52FB4" w:rsidRPr="00352B6F" w:rsidRDefault="000F2A5C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Бизнес-аналитика и финансовые стратегии / </w:t>
            </w:r>
            <w:proofErr w:type="spell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Business</w:t>
            </w:r>
            <w:proofErr w:type="spellEnd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Analytics</w:t>
            </w:r>
            <w:proofErr w:type="spellEnd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Financial</w:t>
            </w:r>
            <w:proofErr w:type="spellEnd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Strategies</w:t>
            </w:r>
            <w:proofErr w:type="spell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A7F793" w:rsidR="00A77598" w:rsidRPr="000F2A5C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467AC3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62A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2A4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62A4A">
              <w:rPr>
                <w:rFonts w:ascii="Times New Roman" w:hAnsi="Times New Roman" w:cs="Times New Roman"/>
                <w:sz w:val="20"/>
                <w:szCs w:val="20"/>
              </w:rPr>
              <w:t>Утевская</w:t>
            </w:r>
            <w:proofErr w:type="spellEnd"/>
            <w:r w:rsidRPr="00162A4A">
              <w:rPr>
                <w:rFonts w:ascii="Times New Roman" w:hAnsi="Times New Roman" w:cs="Times New Roman"/>
                <w:sz w:val="20"/>
                <w:szCs w:val="20"/>
              </w:rPr>
              <w:t xml:space="preserve"> Марина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14430B20" w:rsidR="004475DA" w:rsidRPr="00467AC3" w:rsidRDefault="00467AC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55B424A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44B9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913F7A4" w:rsidR="004475DA" w:rsidRPr="00467AC3" w:rsidRDefault="00467AC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247BAB6" w:rsidR="0092300D" w:rsidRPr="00467AC3" w:rsidRDefault="00467AC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04563EDF" w:rsidR="0092300D" w:rsidRPr="00467AC3" w:rsidRDefault="00467AC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44CC202B" w:rsidR="00C624FA" w:rsidRPr="00467AC3" w:rsidRDefault="00467AC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FA4687" w:rsidR="004475DA" w:rsidRPr="000F2A5C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467AC3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FE6AD37" w14:textId="77777777" w:rsidR="00467AC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1107663" w:history="1">
            <w:r w:rsidR="00467AC3" w:rsidRPr="00667AB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67AC3">
              <w:rPr>
                <w:noProof/>
                <w:webHidden/>
              </w:rPr>
              <w:tab/>
            </w:r>
            <w:r w:rsidR="00467AC3">
              <w:rPr>
                <w:noProof/>
                <w:webHidden/>
              </w:rPr>
              <w:fldChar w:fldCharType="begin"/>
            </w:r>
            <w:r w:rsidR="00467AC3">
              <w:rPr>
                <w:noProof/>
                <w:webHidden/>
              </w:rPr>
              <w:instrText xml:space="preserve"> PAGEREF _Toc221107663 \h </w:instrText>
            </w:r>
            <w:r w:rsidR="00467AC3">
              <w:rPr>
                <w:noProof/>
                <w:webHidden/>
              </w:rPr>
            </w:r>
            <w:r w:rsidR="00467AC3">
              <w:rPr>
                <w:noProof/>
                <w:webHidden/>
              </w:rPr>
              <w:fldChar w:fldCharType="separate"/>
            </w:r>
            <w:r w:rsidR="00467AC3">
              <w:rPr>
                <w:noProof/>
                <w:webHidden/>
              </w:rPr>
              <w:t>3</w:t>
            </w:r>
            <w:r w:rsidR="00467AC3">
              <w:rPr>
                <w:noProof/>
                <w:webHidden/>
              </w:rPr>
              <w:fldChar w:fldCharType="end"/>
            </w:r>
          </w:hyperlink>
        </w:p>
        <w:p w14:paraId="2F900A5F" w14:textId="77777777" w:rsidR="00467AC3" w:rsidRDefault="00467A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7664" w:history="1">
            <w:r w:rsidRPr="00667AB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_Toc221107664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EAADDC" w14:textId="77777777" w:rsidR="00467AC3" w:rsidRDefault="00467A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7665" w:history="1">
            <w:r w:rsidRPr="00667AB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_Toc221107665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1CB87A" w14:textId="77777777" w:rsidR="00467AC3" w:rsidRDefault="00467A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7666" w:history="1">
            <w:r w:rsidRPr="00667AB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_Toc221107666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DDD4D8" w14:textId="77777777" w:rsidR="00467AC3" w:rsidRDefault="00467A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7667" w:history="1">
            <w:r w:rsidRPr="00667AB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_Toc221107667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3B48F8" w14:textId="77777777" w:rsidR="00467AC3" w:rsidRDefault="00467A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7668" w:history="1">
            <w:r w:rsidRPr="00667AB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_Toc221107668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6B3E85" w14:textId="77777777" w:rsidR="00467AC3" w:rsidRDefault="00467A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7669" w:history="1">
            <w:r w:rsidRPr="00667AB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_Toc221107669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4A216D" w14:textId="77777777" w:rsidR="00467AC3" w:rsidRDefault="00467A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7670" w:history="1">
            <w:r w:rsidRPr="00667AB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_Toc221107670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F11369" w14:textId="77777777" w:rsidR="00467AC3" w:rsidRDefault="00467A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7671" w:history="1">
            <w:r w:rsidRPr="00667AB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_Toc221107671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82818D" w14:textId="77777777" w:rsidR="00467AC3" w:rsidRDefault="00467A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7672" w:history="1">
            <w:r w:rsidRPr="00667AB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_Toc221107672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B0F954" w14:textId="77777777" w:rsidR="00467AC3" w:rsidRDefault="00467A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7673" w:history="1">
            <w:r w:rsidRPr="00667AB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_Toc221107673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59F610" w14:textId="77777777" w:rsidR="00467AC3" w:rsidRDefault="00467A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7674" w:history="1">
            <w:r w:rsidRPr="00667AB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_Toc221107674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41A8E4" w14:textId="77777777" w:rsidR="00467AC3" w:rsidRDefault="00467A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7675" w:history="1">
            <w:r w:rsidRPr="00667AB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_Toc221107675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F90DF1" w14:textId="77777777" w:rsidR="00467AC3" w:rsidRDefault="00467A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7676" w:history="1">
            <w:r w:rsidRPr="00667AB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_Toc221107676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98AB98" w14:textId="77777777" w:rsidR="00467AC3" w:rsidRDefault="00467A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7677" w:history="1">
            <w:r w:rsidRPr="00667AB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_Toc221107677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FBC647" w14:textId="77777777" w:rsidR="00467AC3" w:rsidRDefault="00467A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7678" w:history="1">
            <w:r w:rsidRPr="00667AB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_Toc221107678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F26663" w14:textId="77777777" w:rsidR="00467AC3" w:rsidRDefault="00467A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7679" w:history="1">
            <w:r w:rsidRPr="00667AB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_Toc221107679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4EC094" w14:textId="77777777" w:rsidR="00467AC3" w:rsidRDefault="00467A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7680" w:history="1">
            <w:r w:rsidRPr="00667AB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_Toc221107680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A9340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900667B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11076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7F686056" w14:textId="77777777" w:rsidR="00823CE4" w:rsidRPr="00823CE4" w:rsidRDefault="00823CE4" w:rsidP="00823CE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823CE4" w14:paraId="1EA91E69" w14:textId="77777777" w:rsidTr="00823CE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24CA" w14:textId="77777777" w:rsidR="00823CE4" w:rsidRDefault="00823C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2391" w14:textId="6244B368" w:rsidR="00823CE4" w:rsidRDefault="00823CE4" w:rsidP="00823C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знаний и умений по стоимостному мышлению, управлению стоимостью компании в целях усовершенствования навыков построения управленческих решений (стратегических, оперативных, финансовых, инвестиционных и нефинансовых) с ориентацией на максимизацию ценности (стоимости, потенциала) функционирования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11076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162A4A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стоимостью компании / Business value management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11076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2509"/>
        <w:gridCol w:w="5483"/>
      </w:tblGrid>
      <w:tr w:rsidR="00751095" w:rsidRPr="00162A4A" w14:paraId="456F168A" w14:textId="77777777" w:rsidTr="00162A4A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62A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62A4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62A4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62A4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62A4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2A4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62A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62A4A" w14:paraId="15D0A9B4" w14:textId="77777777" w:rsidTr="00162A4A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62A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2A4A">
              <w:rPr>
                <w:rFonts w:ascii="Times New Roman" w:hAnsi="Times New Roman" w:cs="Times New Roman"/>
              </w:rPr>
              <w:t>ПК-1 - Способен проводить финансовое консультирование по широкому спектру услуг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62A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2A4A">
              <w:rPr>
                <w:rFonts w:ascii="Times New Roman" w:hAnsi="Times New Roman" w:cs="Times New Roman"/>
                <w:lang w:bidi="ru-RU"/>
              </w:rPr>
              <w:t>ПК-1.2 - Применяет современные модели для анализа финансовой архитектуры компании, финансовых механизмов организации бюджетирования, строит прогнозную модель компании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AB1A4" w14:textId="2E13CA7E" w:rsidR="00823CE4" w:rsidRDefault="00823CE4" w:rsidP="00823C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Знать: </w:t>
            </w:r>
            <w:proofErr w:type="spellStart"/>
            <w:r>
              <w:rPr>
                <w:rFonts w:ascii="Times New Roman" w:hAnsi="Times New Roman" w:cs="Times New Roman"/>
              </w:rPr>
              <w:t>концептосферу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стратегической устойчивости финансовой системы предприятий и организаций в динамичных условиях. </w:t>
            </w:r>
          </w:p>
          <w:p w14:paraId="293DB327" w14:textId="77777777" w:rsidR="00823CE4" w:rsidRDefault="00823CE4" w:rsidP="00823C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Уметь: разрабатывать и обосновывать финансовые решения краткосрочного и долгосрочного характера, организовывать процесс управления стоимостью и моделирования стоимости бизнеса в интересах стратегической устойчивости. </w:t>
            </w:r>
          </w:p>
          <w:p w14:paraId="253C4FDD" w14:textId="3F0E9917" w:rsidR="00751095" w:rsidRPr="00162A4A" w:rsidRDefault="00823CE4" w:rsidP="00823C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Владеть: способами, приемами и методами по разработке и обоснованию финансовых решений краткосрочного и долгосрочного характера, по организации процесса управления стоимостью и моделирования стоимости бизнеса в интересах стратегической устойчивости.</w:t>
            </w:r>
          </w:p>
        </w:tc>
      </w:tr>
    </w:tbl>
    <w:p w14:paraId="010B1EC2" w14:textId="3016F7A5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273753" w14:textId="078268D0" w:rsidR="0062550A" w:rsidRDefault="0062550A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FB9834" w14:textId="3F0AD5E9" w:rsidR="0062550A" w:rsidRDefault="0062550A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BD2F60" w14:textId="7DCF46A5" w:rsidR="0062550A" w:rsidRDefault="0062550A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D620CE" w14:textId="77777777" w:rsidR="0062550A" w:rsidRDefault="0062550A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95A1B2" w14:textId="77777777" w:rsidR="00162A4A" w:rsidRPr="00162A4A" w:rsidRDefault="00162A4A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110766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62550A" w14:paraId="5F6454EA" w14:textId="77777777" w:rsidTr="0062550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E558" w14:textId="77777777" w:rsidR="0062550A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58ED" w14:textId="77777777" w:rsidR="0062550A" w:rsidRDefault="0062550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74F5" w14:textId="77777777" w:rsidR="0062550A" w:rsidRDefault="0062550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B9BB465" w14:textId="77777777" w:rsidR="0062550A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2550A" w14:paraId="0C269DAA" w14:textId="77777777" w:rsidTr="0062550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8720" w14:textId="77777777" w:rsidR="0062550A" w:rsidRDefault="0062550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A29A" w14:textId="77777777" w:rsidR="0062550A" w:rsidRDefault="0062550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CED5" w14:textId="77777777" w:rsidR="0062550A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6F88" w14:textId="77777777" w:rsidR="0062550A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2B2B06A" w14:textId="77777777" w:rsidR="0062550A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2550A" w14:paraId="2C11CCAC" w14:textId="77777777" w:rsidTr="0062550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B3D5A" w14:textId="77777777" w:rsidR="0062550A" w:rsidRDefault="0062550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812F" w14:textId="77777777" w:rsidR="0062550A" w:rsidRDefault="0062550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B998" w14:textId="77777777" w:rsidR="0062550A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EE0A" w14:textId="77777777" w:rsidR="0062550A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A5D0" w14:textId="77777777" w:rsidR="0062550A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EE8A" w14:textId="77777777" w:rsidR="0062550A" w:rsidRDefault="0062550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62550A" w:rsidRPr="00DA7C47" w14:paraId="46A19EB5" w14:textId="77777777" w:rsidTr="006255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A03A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Тема 1. Методология управления стоимостью компании и капитализацией бизнеса (</w:t>
            </w:r>
            <w:proofErr w:type="spellStart"/>
            <w:r w:rsidRPr="00DA7C47">
              <w:rPr>
                <w:rFonts w:ascii="Times New Roman" w:hAnsi="Times New Roman" w:cs="Times New Roman"/>
                <w:lang w:bidi="ru-RU"/>
              </w:rPr>
              <w:t>Value</w:t>
            </w:r>
            <w:proofErr w:type="spellEnd"/>
            <w:r w:rsidRPr="00DA7C47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DA7C47">
              <w:rPr>
                <w:rFonts w:ascii="Times New Roman" w:hAnsi="Times New Roman" w:cs="Times New Roman"/>
                <w:lang w:bidi="ru-RU"/>
              </w:rPr>
              <w:t>based</w:t>
            </w:r>
            <w:proofErr w:type="spellEnd"/>
            <w:r w:rsidRPr="00DA7C47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DA7C47">
              <w:rPr>
                <w:rFonts w:ascii="Times New Roman" w:hAnsi="Times New Roman" w:cs="Times New Roman"/>
                <w:lang w:bidi="ru-RU"/>
              </w:rPr>
              <w:t>management</w:t>
            </w:r>
            <w:proofErr w:type="spellEnd"/>
            <w:r w:rsidRPr="00DA7C47">
              <w:rPr>
                <w:rFonts w:ascii="Times New Roman" w:hAnsi="Times New Roman" w:cs="Times New Roman"/>
                <w:lang w:bidi="ru-RU"/>
              </w:rPr>
              <w:t xml:space="preserve"> – VBM). Экономические интересы участников, несущих риски бизнеса в формировании стоимости, потенциала развития предприятия и за реализацию функциональных стратегий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B554" w14:textId="77777777" w:rsidR="0062550A" w:rsidRPr="00DA7C47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DA7C47">
              <w:rPr>
                <w:sz w:val="22"/>
                <w:szCs w:val="22"/>
                <w:lang w:eastAsia="en-US" w:bidi="ru-RU"/>
              </w:rPr>
              <w:t>Содержание и развитие концепции управления стоимостью компании и капитализацией бизнеса (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Value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based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management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 – VBM). Возможности и слабые стороны этой концепции. Принципы концепции управления стоимостью компании. Ключевые факторы стоимости компании. Влияние VBM на результаты деятельности компании в зависимости от вида деятельности.</w:t>
            </w:r>
            <w:r w:rsidRPr="00DA7C47">
              <w:rPr>
                <w:sz w:val="22"/>
                <w:szCs w:val="22"/>
                <w:lang w:eastAsia="en-US" w:bidi="ru-RU"/>
              </w:rPr>
              <w:br/>
              <w:t>Управление стоимостью компании с учетом экономических интересов участников, несущих риски бизнеса (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stakeholders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>) и управление стоимостью компании в интересах ее собственников (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shareholders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>). Анализ интересов доминирующих, мажоритарных и миноритарных владельцев компании. Анализ интересов кредиторов, работников и органов власти. Особенности капитализации компаний различного вида. Взаимосвязь между функциональными стратегиями и координация интересов участников для подготовки сбалансированных решений.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0C57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419F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2657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88637" w14:textId="2350FD2F" w:rsidR="0062550A" w:rsidRPr="00DA7C47" w:rsidRDefault="00467A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62550A" w:rsidRPr="00DA7C47" w14:paraId="0E4A9BC7" w14:textId="77777777" w:rsidTr="006255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5E78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Тема 2. Стоимость компании как целевая функция управления, координация взаимосвязи между функциональными стратегиями предприятия с целью формирования эффективной управленческой политики бизнеса.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FDD5" w14:textId="77777777" w:rsidR="0062550A" w:rsidRPr="00DA7C47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DA7C47">
              <w:rPr>
                <w:sz w:val="22"/>
                <w:szCs w:val="22"/>
                <w:lang w:eastAsia="en-US" w:bidi="ru-RU"/>
              </w:rPr>
              <w:t>Основные этапы и содержание процесса управления стоимостью компании. Цикл управления стоимостью предприятия. Оценка текущего состояния внешней и внутренней среды. Определение эталонного состояния. Разработка управляющих воздействий. Реализация плана мероприятий.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9EDC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2687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E342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2921" w14:textId="5441793B" w:rsidR="0062550A" w:rsidRPr="00DA7C47" w:rsidRDefault="00467A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62550A" w:rsidRPr="00DA7C47" w14:paraId="0C702B5A" w14:textId="77777777" w:rsidTr="006255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CB07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Тема 3. Основные методы оценки стоимости компании, применяемые в ценностно-ориентированном подходе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AC0D" w14:textId="77777777" w:rsidR="0062550A" w:rsidRPr="00DA7C47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DA7C47">
              <w:rPr>
                <w:sz w:val="22"/>
                <w:szCs w:val="22"/>
                <w:lang w:eastAsia="en-US" w:bidi="ru-RU"/>
              </w:rPr>
              <w:t>Цели оценки и виды стоимости в обосновании управленческих решений. Интеграция, реструктуризация, реинжиниринг, реструктуризация, антикризисное управление, аутсорсинг и оценка эффективности менеджмента. Основные методы оценки: оценка на основе активов, оценка по мультипликаторам, оценка по моделям денежного потока, методы капитализации. Учет рыночных факторов и взвешенная оценка.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046C4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9116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E88F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A19E" w14:textId="72EE8640" w:rsidR="0062550A" w:rsidRPr="00DA7C47" w:rsidRDefault="00467A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62550A" w:rsidRPr="00DA7C47" w14:paraId="1B6BAFDC" w14:textId="77777777" w:rsidTr="006255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E666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Тема 4. Основные методы и модели управления стоимостью компании и капитализацией бизнеса, особенности и условия адаптации.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B492" w14:textId="77777777" w:rsidR="0062550A" w:rsidRPr="00DA7C47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DA7C47">
              <w:rPr>
                <w:sz w:val="22"/>
                <w:szCs w:val="22"/>
                <w:lang w:eastAsia="en-US" w:bidi="ru-RU"/>
              </w:rPr>
              <w:t xml:space="preserve">Методы управления рыночной капитализацией публичных компаний и капитализацией бизнеса. Оценка аудита, и прогнозируемости финансовых результатов, крупных инновационных и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реструктуризационных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 проектов, хозяйственной деятельности, информационной прозрачности, социальной отчетности, операций с собственными акциями и наиболее критичными управляемыми показателями.</w:t>
            </w:r>
            <w:r w:rsidRPr="00DA7C47">
              <w:rPr>
                <w:sz w:val="22"/>
                <w:szCs w:val="22"/>
                <w:lang w:eastAsia="en-US" w:bidi="ru-RU"/>
              </w:rPr>
              <w:br/>
              <w:t xml:space="preserve">Особенности построения моделей управления стоимостью компаний со значительным влиянием проектов развития. Анализ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Тобина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. Q-фактор и "дельта"-фактор. Управленческие решения по результатам применения анализа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Тобина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>.</w:t>
            </w:r>
            <w:r w:rsidRPr="00DA7C47">
              <w:rPr>
                <w:sz w:val="22"/>
                <w:szCs w:val="22"/>
                <w:lang w:eastAsia="en-US" w:bidi="ru-RU"/>
              </w:rPr>
              <w:br/>
              <w:t>Методы оценки и выбора направлений развития с помощью моделей добавленной экономической ценности (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Economic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Value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Added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>, EVA, СVA, SVA, AVM, модель EBO, модель Модильяни-Миллера.) Их модификации применительно к простому продолжению бизнеса, к инвестированию в его развитие или изменение (обновление продукции и технологий), реконструкции предприятия. Использование модели EVA для управления стоимостью предприятия и управления стоимостью собственного капитала компании. Отражение в модификациях модели EVA различных способов финансирования планируемых инвестиций в основной и оборотный капитал компании. Анализ сравнительного влияния на стоимость предприятия и компании различных факторов и управляемых (варьируемых) показателей (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Value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Drivers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>).</w:t>
            </w:r>
            <w:r w:rsidRPr="00DA7C47">
              <w:rPr>
                <w:sz w:val="22"/>
                <w:szCs w:val="22"/>
                <w:lang w:eastAsia="en-US" w:bidi="ru-RU"/>
              </w:rPr>
              <w:br/>
              <w:t>Модель оценки реальных опционов (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Real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Option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Value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>). Приобретение ста процентов акций компании как реальный опцион без помех ("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гринмейла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",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greenmail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>, корпоративного шантажа со стороны миноритарных акционеров) осуществить оптимальный бизнес-план развития ее бизнеса. Управляемые показатели в этих моделях и возможности для использования в целях выбора варианта развития компании, отвечающего принципу наиболее эффективного использования объекта оценки.</w:t>
            </w:r>
            <w:r w:rsidRPr="00DA7C47">
              <w:rPr>
                <w:sz w:val="22"/>
                <w:szCs w:val="22"/>
                <w:lang w:eastAsia="en-US" w:bidi="ru-RU"/>
              </w:rPr>
              <w:br/>
              <w:t>Метод дисконтированных денежных потоков и модифицированной модели капитализации по Гордону для управления стоимостью собственного капитала компании, традиционные методы финансового менеджмента в управлении стоимости компании.  Моделирование зависимостей рентабельности собственного капитала в анализе Дюпона. Пяти- и трехфакторная модели анализа Дюпона для моделирования зависимости рентабельности собственного капитала компании от ключевых показателей финансово-хозяйственной деятельности. Метод Монте-Карло.</w:t>
            </w:r>
            <w:r w:rsidRPr="00DA7C47">
              <w:rPr>
                <w:sz w:val="22"/>
                <w:szCs w:val="22"/>
                <w:lang w:eastAsia="en-US" w:bidi="ru-RU"/>
              </w:rPr>
              <w:br/>
              <w:t>Модель сбалансированных целевых показателей (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Balanced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Scorecard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>, ВSС) и ее возможности. Модель "Скандия-Навигатор", роль в ней технологических инноваций и соответствующих планируемым по ним мероприятий. Модель Хорвата и партнеров, "стратегические карты" взаимодействия различных отражаемых в ней факторов рентабельности собственного капитала и рыночной стоимости компании, отражение в них соответствующих количественных взаимозависимостей.</w:t>
            </w:r>
            <w:r w:rsidRPr="00DA7C47">
              <w:rPr>
                <w:sz w:val="22"/>
                <w:szCs w:val="22"/>
                <w:lang w:eastAsia="en-US" w:bidi="ru-RU"/>
              </w:rPr>
              <w:br/>
              <w:t>Особенности управления стоимостью молодых компаний, учреждаемых под амбициозные инновационные проекты. Учет интересов венчурных инвесторов.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5EC87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C652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0903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8E08" w14:textId="235483EA" w:rsidR="0062550A" w:rsidRPr="00DA7C47" w:rsidRDefault="00467A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62550A" w:rsidRPr="00DA7C47" w14:paraId="0D610DE0" w14:textId="77777777" w:rsidTr="006255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5494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Тема 5. Основные этапы внедрения стоимостного подхода с целью подготовки сбалансированных управленческих решений.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7A72" w14:textId="77777777" w:rsidR="0062550A" w:rsidRPr="00DA7C47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DA7C47">
              <w:rPr>
                <w:sz w:val="22"/>
                <w:szCs w:val="22"/>
                <w:lang w:eastAsia="en-US" w:bidi="ru-RU"/>
              </w:rPr>
              <w:t xml:space="preserve">Алгоритм управления стоимостью компании. Определение точки отсчета - оценка рыночной стоимости компании. Составление схемы факторов стоимости компании. Элементы управления стоимостью. Управление факторами стоимости: продажи, оборотный капитал, инвестиции, производственная эффективность, стоимость капитала. Факторы стоимости. Факторный,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декомпозиционный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 финансовый анализ факторов стоимости. Оценка управленческих решений. Система оценки менеджеров высшего и среднего уровней управления. Анализ вклада подразделений в стоимость компании. Подготовка отчета с позиции управления стоимостью. Внедрение системы оперативного контроля над стоимостью активов.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4899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DF9C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4F31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FDD1" w14:textId="110337AE" w:rsidR="0062550A" w:rsidRPr="00DA7C47" w:rsidRDefault="00467A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62550A" w:rsidRPr="00DA7C47" w14:paraId="34AD388F" w14:textId="77777777" w:rsidTr="006255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00C5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Тема 6. Основы подготовки персонала к внедрению системы оперативного контроля над стоимостью активов.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80D3" w14:textId="77777777" w:rsidR="0062550A" w:rsidRPr="00DA7C47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DA7C47">
              <w:rPr>
                <w:sz w:val="22"/>
                <w:szCs w:val="22"/>
                <w:lang w:eastAsia="en-US" w:bidi="ru-RU"/>
              </w:rPr>
              <w:t>Формирование группы проекта управления стоимостью компании. Целевая структура управления проектом управления стоимостью. Методы стимулирования и вознаграждения сотрудников. Программы мотивации. Базовый и конкурентный уровни мотивации. Система оплаты труда, страхование, льготы, предоставляемые компанией. Методы стимулирования и методы вознаграждения.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F0C7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3B8C5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1310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412E" w14:textId="4DEB8F69" w:rsidR="0062550A" w:rsidRPr="00DA7C47" w:rsidRDefault="00467A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62550A" w:rsidRPr="00DA7C47" w14:paraId="26926E9F" w14:textId="77777777" w:rsidTr="006255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9E49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Тема 7. Основы проектного подхода во внедрении стоимостного управления для согласования функциональных стратегий.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5CA5" w14:textId="77777777" w:rsidR="0062550A" w:rsidRPr="00DA7C47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DA7C47">
              <w:rPr>
                <w:sz w:val="22"/>
                <w:szCs w:val="22"/>
                <w:lang w:eastAsia="en-US" w:bidi="ru-RU"/>
              </w:rPr>
              <w:t>Стратегическое бюджетирование. Связь годового бюджетирования и стратегического управления. Бюджеты программ и проектов стратегического развития. Двойной бюджет. Построение "стратегически ориентированного" годового бюджета. Подходы, возможные методы построения организации процесса. План внедрения стоимостного управления. Управление проектом внедрения стоимостного управления.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DED0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A63B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0903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A14B" w14:textId="715E37EB" w:rsidR="0062550A" w:rsidRPr="00DA7C47" w:rsidRDefault="00467A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62550A" w:rsidRPr="00DA7C47" w14:paraId="360B5FA9" w14:textId="77777777" w:rsidTr="006255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A253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Тема 8. Информационная база управления стоимостью в учете и отчетности компании.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3ED0" w14:textId="77777777" w:rsidR="0062550A" w:rsidRPr="00DA7C47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DA7C47">
              <w:rPr>
                <w:sz w:val="22"/>
                <w:szCs w:val="22"/>
                <w:lang w:eastAsia="en-US" w:bidi="ru-RU"/>
              </w:rPr>
              <w:t>Управленческий учет в рамках стоимостного подхода. Отчетность по МСФО как источник информации для внешних пользователей. Состав и основные стандарты отчетности по МСФО. Практика применения международных стандартов.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AAA6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6A29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8828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112B" w14:textId="201E062F" w:rsidR="0062550A" w:rsidRPr="00DA7C47" w:rsidRDefault="00467A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62550A" w:rsidRPr="00DA7C47" w14:paraId="740A9246" w14:textId="77777777" w:rsidTr="006255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A358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Тема 9. Особенности управления стоимостью в многопрофильных компаниях.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55B6" w14:textId="77777777" w:rsidR="0062550A" w:rsidRPr="00DA7C47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DA7C47">
              <w:rPr>
                <w:sz w:val="22"/>
                <w:szCs w:val="22"/>
                <w:lang w:eastAsia="en-US" w:bidi="ru-RU"/>
              </w:rPr>
              <w:t>Оценка эффективности подразделений в многопрофильных компаниях. Деловые единицы и центры издержек. Анализ денежных потоков и оценка стоимости деловых единиц. Трансфертные цены в оценке стоимости деловых единиц. Методы распределения корпоративных накладных расходов. Агрегирование стоимости. Ликвидация и поглощение деловых единиц. Экономические и организационные методы реструктуризации многопрофильных компаний. Внутренний хозрасчет.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12F0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69A4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73FE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3D90D" w14:textId="2A3D08CC" w:rsidR="0062550A" w:rsidRPr="00DA7C47" w:rsidRDefault="00467A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62550A" w:rsidRPr="00DA7C47" w14:paraId="3EF997B8" w14:textId="77777777" w:rsidTr="006255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7D5E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Тема 10. Система сбалансированных показателей в механизме управления стоимостью компании и капитализацией бизнеса.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5564" w14:textId="77777777" w:rsidR="0062550A" w:rsidRPr="00DA7C47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DA7C47">
              <w:rPr>
                <w:sz w:val="22"/>
                <w:szCs w:val="22"/>
                <w:lang w:eastAsia="en-US" w:bidi="ru-RU"/>
              </w:rPr>
              <w:t>Стратегия максимизирования стоимости и капитализацией бизнеса. Максимизация стоимости компании как основная финансовая цель, типовые стратегии, направленные на максимизацию стоимости. Выбор целей максимизации стоимости компании. Стратегическая карта целей для максимизации стоимости и капитализации бизнеса. Основные стратегии достижения целей: агрессивный рост и операционное совершенство. Стратегический финансовый анализ.  Система сбалансированных показателей (BSC). Максимизация стоимости компании через построение и реализацию BSC.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B9CA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59C5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96CF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5E89" w14:textId="7D3E148E" w:rsidR="0062550A" w:rsidRPr="00DA7C47" w:rsidRDefault="00467A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62550A" w14:paraId="5DAA1D3E" w14:textId="77777777" w:rsidTr="0062550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418B" w14:textId="77777777" w:rsidR="0062550A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20DA" w14:textId="77777777" w:rsidR="0062550A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62550A" w14:paraId="78C6E60F" w14:textId="77777777" w:rsidTr="0062550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A964" w14:textId="77777777" w:rsidR="0062550A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414F" w14:textId="77777777" w:rsidR="0062550A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967B0" w14:textId="77777777" w:rsidR="0062550A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ABAB" w14:textId="77777777" w:rsidR="0062550A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5AC12" w14:textId="3D476B20" w:rsidR="0062550A" w:rsidRDefault="00467AC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E6C545F" w14:textId="77777777" w:rsidR="00823CE4" w:rsidRDefault="00823CE4" w:rsidP="00823C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245376"/>
      <w:bookmarkStart w:id="9" w:name="_Toc221107667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7F663551" w14:textId="77777777" w:rsidR="00090AC1" w:rsidRPr="007E6725" w:rsidRDefault="00090AC1" w:rsidP="00090AC1"/>
    <w:p w14:paraId="297738EF" w14:textId="313ECC44" w:rsidR="0091168E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11076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10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62550A" w14:paraId="1FE1C668" w14:textId="77777777" w:rsidTr="0062550A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2171" w14:textId="77777777" w:rsidR="0062550A" w:rsidRDefault="0062550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A4EB" w14:textId="77777777" w:rsidR="0062550A" w:rsidRDefault="0062550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2550A" w14:paraId="27386F7B" w14:textId="77777777" w:rsidTr="0062550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4100" w14:textId="77777777" w:rsidR="0062550A" w:rsidRDefault="0062550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Е. Н.  Стратегическое управление стоимостью компании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2025. — 256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B5FD7" w14:textId="77777777" w:rsidR="0062550A" w:rsidRDefault="00611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62550A">
                <w:rPr>
                  <w:rStyle w:val="a8"/>
                  <w:color w:val="00008B"/>
                </w:rPr>
                <w:t>https://www.urait.ru/bcode/568044</w:t>
              </w:r>
            </w:hyperlink>
          </w:p>
        </w:tc>
      </w:tr>
      <w:tr w:rsidR="0062550A" w14:paraId="790E8EF1" w14:textId="77777777" w:rsidTr="0062550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9A40" w14:textId="77777777" w:rsidR="0062550A" w:rsidRDefault="0062550A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Федотова, М. А.  Оценка стоимости активов и бизнеса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А. Федотова, В. 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О. А. Землянский ; под редакцией М. А. Федотовой.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2025. — 539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F578C" w14:textId="77777777" w:rsidR="0062550A" w:rsidRDefault="00611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62550A">
                <w:rPr>
                  <w:rStyle w:val="a8"/>
                  <w:color w:val="00008B"/>
                </w:rPr>
                <w:t>https://www.urait.ru/bcode/565007</w:t>
              </w:r>
            </w:hyperlink>
          </w:p>
        </w:tc>
      </w:tr>
      <w:tr w:rsidR="0062550A" w14:paraId="4E93C685" w14:textId="77777777" w:rsidTr="0062550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EA1C5" w14:textId="77777777" w:rsidR="0062550A" w:rsidRDefault="0062550A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Касьяненко, Т. Г.  Оценка стоимости бизнеса + приложение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Г. Касьяненко, Г.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Маховикова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2025. — 373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E3E7" w14:textId="77777777" w:rsidR="0062550A" w:rsidRDefault="00611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62550A">
                <w:rPr>
                  <w:rStyle w:val="a8"/>
                  <w:color w:val="00008B"/>
                </w:rPr>
                <w:t>https://www.urait.ru/bcode/560219</w:t>
              </w:r>
            </w:hyperlink>
          </w:p>
        </w:tc>
      </w:tr>
      <w:tr w:rsidR="0062550A" w14:paraId="6A2204B7" w14:textId="77777777" w:rsidTr="0062550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BF9A" w14:textId="77777777" w:rsidR="0062550A" w:rsidRDefault="0062550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П. Д.  Международный финансовый менеджмент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бакалавриата и магистратуры / П.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— 493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295F" w14:textId="77777777" w:rsidR="0062550A" w:rsidRDefault="00611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62550A">
                <w:rPr>
                  <w:rStyle w:val="a8"/>
                  <w:color w:val="00008B"/>
                </w:rPr>
                <w:t>https://www.urait.ru/bcode/487510</w:t>
              </w:r>
            </w:hyperlink>
          </w:p>
        </w:tc>
      </w:tr>
      <w:tr w:rsidR="0062550A" w14:paraId="74A69DB3" w14:textId="77777777" w:rsidTr="0062550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CD34" w14:textId="48F2012D" w:rsidR="0062550A" w:rsidRDefault="0062550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Дамодаран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А. Инвестиционная оценка: инструменты и методы оценки любых активов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учебно-практическое пособие /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Дамодаран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- 11-е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- Москва : Альпина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2021. - 1316 с. 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C0CDE" w14:textId="77777777" w:rsidR="0062550A" w:rsidRDefault="00611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62550A">
                <w:rPr>
                  <w:rStyle w:val="a8"/>
                  <w:color w:val="00008B"/>
                </w:rPr>
                <w:t>https://znanium.com/catalog/product/1838938</w:t>
              </w:r>
            </w:hyperlink>
          </w:p>
        </w:tc>
      </w:tr>
      <w:tr w:rsidR="0062550A" w14:paraId="0C418758" w14:textId="77777777" w:rsidTr="0062550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E24D" w14:textId="0723FCC2" w:rsidR="0062550A" w:rsidRDefault="0062550A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Макарова, В. А. Управление стоимостью промышленных предприятий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В.А. Макарова, А.А. Крылов.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188 с. 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6AA2" w14:textId="77777777" w:rsidR="0062550A" w:rsidRDefault="00611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62550A">
                <w:rPr>
                  <w:rStyle w:val="a8"/>
                  <w:color w:val="00008B"/>
                </w:rPr>
                <w:t>https://znanium.com/catalog/product/1844323</w:t>
              </w:r>
            </w:hyperlink>
          </w:p>
        </w:tc>
      </w:tr>
    </w:tbl>
    <w:p w14:paraId="7344550D" w14:textId="77777777" w:rsidR="00823CE4" w:rsidRPr="007E6725" w:rsidRDefault="00823CE4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11076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1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23CE4" w14:paraId="7FD49D88" w14:textId="77777777" w:rsidTr="00823CE4">
        <w:tc>
          <w:tcPr>
            <w:tcW w:w="9345" w:type="dxa"/>
            <w:hideMark/>
          </w:tcPr>
          <w:p w14:paraId="3B63D44F" w14:textId="77777777" w:rsidR="00823CE4" w:rsidRDefault="00823C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23CE4" w14:paraId="63A532DD" w14:textId="77777777" w:rsidTr="00823CE4">
        <w:tc>
          <w:tcPr>
            <w:tcW w:w="9345" w:type="dxa"/>
            <w:hideMark/>
          </w:tcPr>
          <w:p w14:paraId="1AAC6B83" w14:textId="77777777" w:rsidR="00823CE4" w:rsidRDefault="00823C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23CE4" w14:paraId="53435CF8" w14:textId="77777777" w:rsidTr="00823CE4">
        <w:tc>
          <w:tcPr>
            <w:tcW w:w="9345" w:type="dxa"/>
            <w:hideMark/>
          </w:tcPr>
          <w:p w14:paraId="539D43EA" w14:textId="77777777" w:rsidR="00823CE4" w:rsidRDefault="00823C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23CE4" w14:paraId="2AB931AD" w14:textId="77777777" w:rsidTr="00823CE4">
        <w:tc>
          <w:tcPr>
            <w:tcW w:w="9345" w:type="dxa"/>
            <w:hideMark/>
          </w:tcPr>
          <w:p w14:paraId="5A5284B0" w14:textId="77777777" w:rsidR="00823CE4" w:rsidRDefault="00823C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823CE4" w14:paraId="08CBEB70" w14:textId="77777777" w:rsidTr="00823CE4">
        <w:tc>
          <w:tcPr>
            <w:tcW w:w="9345" w:type="dxa"/>
            <w:hideMark/>
          </w:tcPr>
          <w:p w14:paraId="1DB3763E" w14:textId="77777777" w:rsidR="00823CE4" w:rsidRDefault="00823C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1213E309" w:rsidR="0091168E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11076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2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11DD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11076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3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23CE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23C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23C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23C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23C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23CE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23C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3CE4">
              <w:rPr>
                <w:sz w:val="22"/>
                <w:szCs w:val="22"/>
              </w:rPr>
              <w:t xml:space="preserve"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23CE4">
              <w:rPr>
                <w:sz w:val="22"/>
                <w:szCs w:val="22"/>
              </w:rPr>
              <w:t>комплексом</w:t>
            </w:r>
            <w:proofErr w:type="gramStart"/>
            <w:r w:rsidRPr="00823CE4">
              <w:rPr>
                <w:sz w:val="22"/>
                <w:szCs w:val="22"/>
              </w:rPr>
              <w:t>.С</w:t>
            </w:r>
            <w:proofErr w:type="gramEnd"/>
            <w:r w:rsidRPr="00823CE4">
              <w:rPr>
                <w:sz w:val="22"/>
                <w:szCs w:val="22"/>
              </w:rPr>
              <w:t>пециализированная</w:t>
            </w:r>
            <w:proofErr w:type="spellEnd"/>
            <w:r w:rsidRPr="00823CE4">
              <w:rPr>
                <w:sz w:val="22"/>
                <w:szCs w:val="22"/>
              </w:rPr>
              <w:t xml:space="preserve">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</w:t>
            </w:r>
            <w:proofErr w:type="gramStart"/>
            <w:r w:rsidRPr="00823CE4">
              <w:rPr>
                <w:sz w:val="22"/>
                <w:szCs w:val="22"/>
              </w:rPr>
              <w:t>.К</w:t>
            </w:r>
            <w:proofErr w:type="gramEnd"/>
            <w:r w:rsidRPr="00823CE4">
              <w:rPr>
                <w:sz w:val="22"/>
                <w:szCs w:val="22"/>
              </w:rPr>
              <w:t xml:space="preserve">омпьютер </w:t>
            </w:r>
            <w:r w:rsidRPr="00823CE4">
              <w:rPr>
                <w:sz w:val="22"/>
                <w:szCs w:val="22"/>
                <w:lang w:val="en-US"/>
              </w:rPr>
              <w:t>Intel</w:t>
            </w:r>
            <w:r w:rsidRPr="00823CE4">
              <w:rPr>
                <w:sz w:val="22"/>
                <w:szCs w:val="22"/>
              </w:rPr>
              <w:t xml:space="preserve"> </w:t>
            </w:r>
            <w:proofErr w:type="spellStart"/>
            <w:r w:rsidRPr="00823C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3CE4">
              <w:rPr>
                <w:sz w:val="22"/>
                <w:szCs w:val="22"/>
              </w:rPr>
              <w:t>5 7400/1</w:t>
            </w:r>
            <w:r w:rsidRPr="00823CE4">
              <w:rPr>
                <w:sz w:val="22"/>
                <w:szCs w:val="22"/>
                <w:lang w:val="en-US"/>
              </w:rPr>
              <w:t>Tb</w:t>
            </w:r>
            <w:r w:rsidRPr="00823CE4">
              <w:rPr>
                <w:sz w:val="22"/>
                <w:szCs w:val="22"/>
              </w:rPr>
              <w:t>/8</w:t>
            </w:r>
            <w:r w:rsidRPr="00823CE4">
              <w:rPr>
                <w:sz w:val="22"/>
                <w:szCs w:val="22"/>
                <w:lang w:val="en-US"/>
              </w:rPr>
              <w:t>Gb</w:t>
            </w:r>
            <w:r w:rsidRPr="00823CE4">
              <w:rPr>
                <w:sz w:val="22"/>
                <w:szCs w:val="22"/>
              </w:rPr>
              <w:t>/</w:t>
            </w:r>
            <w:r w:rsidRPr="00823CE4">
              <w:rPr>
                <w:sz w:val="22"/>
                <w:szCs w:val="22"/>
                <w:lang w:val="en-US"/>
              </w:rPr>
              <w:t>Philips</w:t>
            </w:r>
            <w:r w:rsidRPr="00823CE4">
              <w:rPr>
                <w:sz w:val="22"/>
                <w:szCs w:val="22"/>
              </w:rPr>
              <w:t xml:space="preserve"> 243</w:t>
            </w:r>
            <w:r w:rsidRPr="00823CE4">
              <w:rPr>
                <w:sz w:val="22"/>
                <w:szCs w:val="22"/>
                <w:lang w:val="en-US"/>
              </w:rPr>
              <w:t>V</w:t>
            </w:r>
            <w:r w:rsidRPr="00823CE4">
              <w:rPr>
                <w:sz w:val="22"/>
                <w:szCs w:val="22"/>
              </w:rPr>
              <w:t>5</w:t>
            </w:r>
            <w:r w:rsidRPr="00823CE4">
              <w:rPr>
                <w:sz w:val="22"/>
                <w:szCs w:val="22"/>
                <w:lang w:val="en-US"/>
              </w:rPr>
              <w:t>Q</w:t>
            </w:r>
            <w:r w:rsidRPr="00823CE4">
              <w:rPr>
                <w:sz w:val="22"/>
                <w:szCs w:val="22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23C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3C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23CE4" w14:paraId="7992C8C5" w14:textId="77777777" w:rsidTr="008416EB">
        <w:tc>
          <w:tcPr>
            <w:tcW w:w="7797" w:type="dxa"/>
            <w:shd w:val="clear" w:color="auto" w:fill="auto"/>
          </w:tcPr>
          <w:p w14:paraId="7AEF5490" w14:textId="77777777" w:rsidR="002C735C" w:rsidRPr="00823C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3CE4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23CE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23CE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823C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3CE4">
              <w:rPr>
                <w:sz w:val="22"/>
                <w:szCs w:val="22"/>
              </w:rPr>
              <w:t>5-8400/8</w:t>
            </w:r>
            <w:r w:rsidRPr="00823CE4">
              <w:rPr>
                <w:sz w:val="22"/>
                <w:szCs w:val="22"/>
                <w:lang w:val="en-US"/>
              </w:rPr>
              <w:t>GB</w:t>
            </w:r>
            <w:r w:rsidRPr="00823CE4">
              <w:rPr>
                <w:sz w:val="22"/>
                <w:szCs w:val="22"/>
              </w:rPr>
              <w:t>/500</w:t>
            </w:r>
            <w:r w:rsidRPr="00823CE4">
              <w:rPr>
                <w:sz w:val="22"/>
                <w:szCs w:val="22"/>
                <w:lang w:val="en-US"/>
              </w:rPr>
              <w:t>GB</w:t>
            </w:r>
            <w:r w:rsidRPr="00823CE4">
              <w:rPr>
                <w:sz w:val="22"/>
                <w:szCs w:val="22"/>
              </w:rPr>
              <w:t>_</w:t>
            </w:r>
            <w:r w:rsidRPr="00823CE4">
              <w:rPr>
                <w:sz w:val="22"/>
                <w:szCs w:val="22"/>
                <w:lang w:val="en-US"/>
              </w:rPr>
              <w:t>SSD</w:t>
            </w:r>
            <w:r w:rsidRPr="00823CE4">
              <w:rPr>
                <w:sz w:val="22"/>
                <w:szCs w:val="22"/>
              </w:rPr>
              <w:t>/</w:t>
            </w:r>
            <w:proofErr w:type="spellStart"/>
            <w:r w:rsidRPr="00823CE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23CE4">
              <w:rPr>
                <w:sz w:val="22"/>
                <w:szCs w:val="22"/>
              </w:rPr>
              <w:t xml:space="preserve"> </w:t>
            </w:r>
            <w:r w:rsidRPr="00823CE4">
              <w:rPr>
                <w:sz w:val="22"/>
                <w:szCs w:val="22"/>
                <w:lang w:val="en-US"/>
              </w:rPr>
              <w:t>VA</w:t>
            </w:r>
            <w:r w:rsidRPr="00823CE4">
              <w:rPr>
                <w:sz w:val="22"/>
                <w:szCs w:val="22"/>
              </w:rPr>
              <w:t>2410-</w:t>
            </w:r>
            <w:proofErr w:type="spellStart"/>
            <w:r w:rsidRPr="00823CE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23CE4">
              <w:rPr>
                <w:sz w:val="22"/>
                <w:szCs w:val="22"/>
              </w:rPr>
              <w:t xml:space="preserve"> -34 шт., Коммутатор </w:t>
            </w:r>
            <w:r w:rsidRPr="00823CE4">
              <w:rPr>
                <w:sz w:val="22"/>
                <w:szCs w:val="22"/>
                <w:lang w:val="en-US"/>
              </w:rPr>
              <w:t>Cisco</w:t>
            </w:r>
            <w:r w:rsidRPr="00823CE4">
              <w:rPr>
                <w:sz w:val="22"/>
                <w:szCs w:val="22"/>
              </w:rPr>
              <w:t xml:space="preserve"> </w:t>
            </w:r>
            <w:r w:rsidRPr="00823CE4">
              <w:rPr>
                <w:sz w:val="22"/>
                <w:szCs w:val="22"/>
                <w:lang w:val="en-US"/>
              </w:rPr>
              <w:t>Catalyst</w:t>
            </w:r>
            <w:r w:rsidRPr="00823CE4">
              <w:rPr>
                <w:sz w:val="22"/>
                <w:szCs w:val="22"/>
              </w:rPr>
              <w:t xml:space="preserve"> 2960-48</w:t>
            </w:r>
            <w:r w:rsidRPr="00823CE4">
              <w:rPr>
                <w:sz w:val="22"/>
                <w:szCs w:val="22"/>
                <w:lang w:val="en-US"/>
              </w:rPr>
              <w:t>PST</w:t>
            </w:r>
            <w:r w:rsidRPr="00823CE4">
              <w:rPr>
                <w:sz w:val="22"/>
                <w:szCs w:val="22"/>
              </w:rPr>
              <w:t>-</w:t>
            </w:r>
            <w:r w:rsidRPr="00823CE4">
              <w:rPr>
                <w:sz w:val="22"/>
                <w:szCs w:val="22"/>
                <w:lang w:val="en-US"/>
              </w:rPr>
              <w:t>L</w:t>
            </w:r>
            <w:r w:rsidRPr="00823CE4">
              <w:rPr>
                <w:sz w:val="22"/>
                <w:szCs w:val="22"/>
              </w:rPr>
              <w:t xml:space="preserve"> (в т.ч. Сервисный контракт </w:t>
            </w:r>
            <w:r w:rsidRPr="00823CE4">
              <w:rPr>
                <w:sz w:val="22"/>
                <w:szCs w:val="22"/>
                <w:lang w:val="en-US"/>
              </w:rPr>
              <w:t>SmartNet</w:t>
            </w:r>
            <w:r w:rsidRPr="00823CE4">
              <w:rPr>
                <w:sz w:val="22"/>
                <w:szCs w:val="22"/>
              </w:rPr>
              <w:t xml:space="preserve"> </w:t>
            </w:r>
            <w:r w:rsidRPr="00823CE4">
              <w:rPr>
                <w:sz w:val="22"/>
                <w:szCs w:val="22"/>
                <w:lang w:val="en-US"/>
              </w:rPr>
              <w:t>CON</w:t>
            </w:r>
            <w:r w:rsidRPr="00823CE4">
              <w:rPr>
                <w:sz w:val="22"/>
                <w:szCs w:val="22"/>
              </w:rPr>
              <w:t>-</w:t>
            </w:r>
            <w:r w:rsidRPr="00823CE4">
              <w:rPr>
                <w:sz w:val="22"/>
                <w:szCs w:val="22"/>
                <w:lang w:val="en-US"/>
              </w:rPr>
              <w:t>SNT</w:t>
            </w:r>
            <w:r w:rsidRPr="00823CE4">
              <w:rPr>
                <w:sz w:val="22"/>
                <w:szCs w:val="22"/>
              </w:rPr>
              <w:t>-2964</w:t>
            </w:r>
            <w:r w:rsidRPr="00823CE4">
              <w:rPr>
                <w:sz w:val="22"/>
                <w:szCs w:val="22"/>
                <w:lang w:val="en-US"/>
              </w:rPr>
              <w:t>STL</w:t>
            </w:r>
            <w:r w:rsidRPr="00823CE4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823CE4">
              <w:rPr>
                <w:sz w:val="22"/>
                <w:szCs w:val="22"/>
                <w:lang w:val="en-US"/>
              </w:rPr>
              <w:t>Wi</w:t>
            </w:r>
            <w:r w:rsidRPr="00823CE4">
              <w:rPr>
                <w:sz w:val="22"/>
                <w:szCs w:val="22"/>
              </w:rPr>
              <w:t>-</w:t>
            </w:r>
            <w:r w:rsidRPr="00823CE4">
              <w:rPr>
                <w:sz w:val="22"/>
                <w:szCs w:val="22"/>
                <w:lang w:val="en-US"/>
              </w:rPr>
              <w:t>Fi</w:t>
            </w:r>
            <w:r w:rsidRPr="00823CE4">
              <w:rPr>
                <w:sz w:val="22"/>
                <w:szCs w:val="22"/>
              </w:rPr>
              <w:t xml:space="preserve"> Тип1 </w:t>
            </w:r>
            <w:r w:rsidRPr="00823CE4">
              <w:rPr>
                <w:sz w:val="22"/>
                <w:szCs w:val="22"/>
                <w:lang w:val="en-US"/>
              </w:rPr>
              <w:t>UBIQUITI</w:t>
            </w:r>
            <w:r w:rsidRPr="00823CE4">
              <w:rPr>
                <w:sz w:val="22"/>
                <w:szCs w:val="22"/>
              </w:rPr>
              <w:t xml:space="preserve"> </w:t>
            </w:r>
            <w:r w:rsidRPr="00823CE4">
              <w:rPr>
                <w:sz w:val="22"/>
                <w:szCs w:val="22"/>
                <w:lang w:val="en-US"/>
              </w:rPr>
              <w:t>UAP</w:t>
            </w:r>
            <w:r w:rsidRPr="00823CE4">
              <w:rPr>
                <w:sz w:val="22"/>
                <w:szCs w:val="22"/>
              </w:rPr>
              <w:t>-</w:t>
            </w:r>
            <w:r w:rsidRPr="00823CE4">
              <w:rPr>
                <w:sz w:val="22"/>
                <w:szCs w:val="22"/>
                <w:lang w:val="en-US"/>
              </w:rPr>
              <w:t>AC</w:t>
            </w:r>
            <w:r w:rsidRPr="00823CE4">
              <w:rPr>
                <w:sz w:val="22"/>
                <w:szCs w:val="22"/>
              </w:rPr>
              <w:t>-</w:t>
            </w:r>
            <w:r w:rsidRPr="00823CE4">
              <w:rPr>
                <w:sz w:val="22"/>
                <w:szCs w:val="22"/>
                <w:lang w:val="en-US"/>
              </w:rPr>
              <w:t>PRO</w:t>
            </w:r>
            <w:r w:rsidRPr="00823CE4">
              <w:rPr>
                <w:sz w:val="22"/>
                <w:szCs w:val="22"/>
              </w:rPr>
              <w:t xml:space="preserve"> - 1 шт., Проектор </w:t>
            </w:r>
            <w:r w:rsidRPr="00823CE4">
              <w:rPr>
                <w:sz w:val="22"/>
                <w:szCs w:val="22"/>
                <w:lang w:val="en-US"/>
              </w:rPr>
              <w:t>NEC</w:t>
            </w:r>
            <w:r w:rsidRPr="00823CE4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823CE4">
              <w:rPr>
                <w:sz w:val="22"/>
                <w:szCs w:val="22"/>
                <w:lang w:val="en-US"/>
              </w:rPr>
              <w:t>Cisco</w:t>
            </w:r>
            <w:r w:rsidRPr="00823CE4">
              <w:rPr>
                <w:sz w:val="22"/>
                <w:szCs w:val="22"/>
              </w:rPr>
              <w:t xml:space="preserve"> </w:t>
            </w:r>
            <w:r w:rsidRPr="00823CE4">
              <w:rPr>
                <w:sz w:val="22"/>
                <w:szCs w:val="22"/>
                <w:lang w:val="en-US"/>
              </w:rPr>
              <w:t>WS</w:t>
            </w:r>
            <w:r w:rsidRPr="00823CE4">
              <w:rPr>
                <w:sz w:val="22"/>
                <w:szCs w:val="22"/>
              </w:rPr>
              <w:t>-</w:t>
            </w:r>
            <w:r w:rsidRPr="00823CE4">
              <w:rPr>
                <w:sz w:val="22"/>
                <w:szCs w:val="22"/>
                <w:lang w:val="en-US"/>
              </w:rPr>
              <w:t>C</w:t>
            </w:r>
            <w:r w:rsidRPr="00823CE4">
              <w:rPr>
                <w:sz w:val="22"/>
                <w:szCs w:val="22"/>
              </w:rPr>
              <w:t>2960+48</w:t>
            </w:r>
            <w:r w:rsidRPr="00823CE4">
              <w:rPr>
                <w:sz w:val="22"/>
                <w:szCs w:val="22"/>
                <w:lang w:val="en-US"/>
              </w:rPr>
              <w:t>PST</w:t>
            </w:r>
            <w:r w:rsidRPr="00823CE4">
              <w:rPr>
                <w:sz w:val="22"/>
                <w:szCs w:val="22"/>
              </w:rPr>
              <w:t>-</w:t>
            </w:r>
            <w:r w:rsidRPr="00823CE4">
              <w:rPr>
                <w:sz w:val="22"/>
                <w:szCs w:val="22"/>
                <w:lang w:val="en-US"/>
              </w:rPr>
              <w:t>L</w:t>
            </w:r>
            <w:r w:rsidRPr="00823CE4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823CE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23CE4">
              <w:rPr>
                <w:sz w:val="22"/>
                <w:szCs w:val="22"/>
              </w:rPr>
              <w:t xml:space="preserve"> </w:t>
            </w:r>
            <w:r w:rsidRPr="00823CE4">
              <w:rPr>
                <w:sz w:val="22"/>
                <w:szCs w:val="22"/>
                <w:lang w:val="en-US"/>
              </w:rPr>
              <w:t>Switch</w:t>
            </w:r>
            <w:r w:rsidRPr="00823CE4">
              <w:rPr>
                <w:sz w:val="22"/>
                <w:szCs w:val="22"/>
              </w:rPr>
              <w:t xml:space="preserve"> 2626 - 1 шт., Компьютер </w:t>
            </w:r>
            <w:r w:rsidRPr="00823CE4">
              <w:rPr>
                <w:sz w:val="22"/>
                <w:szCs w:val="22"/>
                <w:lang w:val="en-US"/>
              </w:rPr>
              <w:t>Intel</w:t>
            </w:r>
            <w:r w:rsidRPr="00823CE4">
              <w:rPr>
                <w:sz w:val="22"/>
                <w:szCs w:val="22"/>
              </w:rPr>
              <w:t xml:space="preserve"> </w:t>
            </w:r>
            <w:proofErr w:type="spellStart"/>
            <w:r w:rsidRPr="00823CE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23CE4">
              <w:rPr>
                <w:sz w:val="22"/>
                <w:szCs w:val="22"/>
              </w:rPr>
              <w:t xml:space="preserve"> </w:t>
            </w:r>
            <w:r w:rsidRPr="00823CE4">
              <w:rPr>
                <w:sz w:val="22"/>
                <w:szCs w:val="22"/>
                <w:lang w:val="en-US"/>
              </w:rPr>
              <w:t>x</w:t>
            </w:r>
            <w:r w:rsidRPr="00823CE4">
              <w:rPr>
                <w:sz w:val="22"/>
                <w:szCs w:val="22"/>
              </w:rPr>
              <w:t xml:space="preserve">2 </w:t>
            </w:r>
            <w:r w:rsidRPr="00823CE4">
              <w:rPr>
                <w:sz w:val="22"/>
                <w:szCs w:val="22"/>
                <w:lang w:val="en-US"/>
              </w:rPr>
              <w:t>g</w:t>
            </w:r>
            <w:r w:rsidRPr="00823CE4">
              <w:rPr>
                <w:sz w:val="22"/>
                <w:szCs w:val="22"/>
              </w:rPr>
              <w:t>3250 /500</w:t>
            </w:r>
            <w:proofErr w:type="spellStart"/>
            <w:r w:rsidRPr="00823CE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23CE4">
              <w:rPr>
                <w:sz w:val="22"/>
                <w:szCs w:val="22"/>
              </w:rPr>
              <w:t xml:space="preserve">/монитор </w:t>
            </w:r>
            <w:proofErr w:type="spellStart"/>
            <w:r w:rsidRPr="00823CE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23CE4">
              <w:rPr>
                <w:sz w:val="22"/>
                <w:szCs w:val="22"/>
              </w:rPr>
              <w:t xml:space="preserve"> 21.5' - 1 шт., </w:t>
            </w:r>
            <w:r w:rsidRPr="00823CE4">
              <w:rPr>
                <w:sz w:val="22"/>
                <w:szCs w:val="22"/>
                <w:lang w:val="en-US"/>
              </w:rPr>
              <w:t>IP</w:t>
            </w:r>
            <w:r w:rsidRPr="00823CE4">
              <w:rPr>
                <w:sz w:val="22"/>
                <w:szCs w:val="22"/>
              </w:rPr>
              <w:t xml:space="preserve"> видеокамера </w:t>
            </w:r>
            <w:r w:rsidRPr="00823CE4">
              <w:rPr>
                <w:sz w:val="22"/>
                <w:szCs w:val="22"/>
                <w:lang w:val="en-US"/>
              </w:rPr>
              <w:t>Ubiquiti</w:t>
            </w:r>
            <w:r w:rsidRPr="00823CE4">
              <w:rPr>
                <w:sz w:val="22"/>
                <w:szCs w:val="22"/>
              </w:rPr>
              <w:t xml:space="preserve"> - 1 шт., Беспроводная точка доступа/</w:t>
            </w:r>
            <w:r w:rsidRPr="00823CE4">
              <w:rPr>
                <w:sz w:val="22"/>
                <w:szCs w:val="22"/>
                <w:lang w:val="en-US"/>
              </w:rPr>
              <w:t>UNI</w:t>
            </w:r>
            <w:r w:rsidRPr="00823CE4">
              <w:rPr>
                <w:sz w:val="22"/>
                <w:szCs w:val="22"/>
              </w:rPr>
              <w:t xml:space="preserve"> </w:t>
            </w:r>
            <w:r w:rsidRPr="00823CE4">
              <w:rPr>
                <w:sz w:val="22"/>
                <w:szCs w:val="22"/>
                <w:lang w:val="en-US"/>
              </w:rPr>
              <w:t>FI</w:t>
            </w:r>
            <w:r w:rsidRPr="00823CE4">
              <w:rPr>
                <w:sz w:val="22"/>
                <w:szCs w:val="22"/>
              </w:rPr>
              <w:t xml:space="preserve"> </w:t>
            </w:r>
            <w:r w:rsidRPr="00823CE4">
              <w:rPr>
                <w:sz w:val="22"/>
                <w:szCs w:val="22"/>
                <w:lang w:val="en-US"/>
              </w:rPr>
              <w:t>AP</w:t>
            </w:r>
            <w:r w:rsidRPr="00823CE4">
              <w:rPr>
                <w:sz w:val="22"/>
                <w:szCs w:val="22"/>
              </w:rPr>
              <w:t xml:space="preserve"> </w:t>
            </w:r>
            <w:r w:rsidRPr="00823CE4">
              <w:rPr>
                <w:sz w:val="22"/>
                <w:szCs w:val="22"/>
                <w:lang w:val="en-US"/>
              </w:rPr>
              <w:t>PRO</w:t>
            </w:r>
            <w:r w:rsidRPr="00823CE4">
              <w:rPr>
                <w:sz w:val="22"/>
                <w:szCs w:val="22"/>
              </w:rPr>
              <w:t>/</w:t>
            </w:r>
            <w:r w:rsidRPr="00823CE4">
              <w:rPr>
                <w:sz w:val="22"/>
                <w:szCs w:val="22"/>
                <w:lang w:val="en-US"/>
              </w:rPr>
              <w:t>Ubiquiti</w:t>
            </w:r>
            <w:r w:rsidRPr="00823CE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8C0B1A" w14:textId="77777777" w:rsidR="002C735C" w:rsidRPr="00823C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3C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23CE4" w14:paraId="6AA09727" w14:textId="77777777" w:rsidTr="008416EB">
        <w:tc>
          <w:tcPr>
            <w:tcW w:w="7797" w:type="dxa"/>
            <w:shd w:val="clear" w:color="auto" w:fill="auto"/>
          </w:tcPr>
          <w:p w14:paraId="0F2D3617" w14:textId="77777777" w:rsidR="002C735C" w:rsidRPr="00823C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3CE4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823CE4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823CE4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823CE4">
              <w:rPr>
                <w:sz w:val="22"/>
                <w:szCs w:val="22"/>
              </w:rPr>
              <w:t>кресела</w:t>
            </w:r>
            <w:proofErr w:type="spellEnd"/>
            <w:r w:rsidRPr="00823CE4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823CE4">
              <w:rPr>
                <w:sz w:val="22"/>
                <w:szCs w:val="22"/>
                <w:lang w:val="en-US"/>
              </w:rPr>
              <w:t>Intel</w:t>
            </w:r>
            <w:r w:rsidRPr="00823CE4">
              <w:rPr>
                <w:sz w:val="22"/>
                <w:szCs w:val="22"/>
              </w:rPr>
              <w:t xml:space="preserve"> </w:t>
            </w:r>
            <w:proofErr w:type="spellStart"/>
            <w:r w:rsidRPr="00823C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3CE4">
              <w:rPr>
                <w:sz w:val="22"/>
                <w:szCs w:val="22"/>
              </w:rPr>
              <w:t xml:space="preserve">5 4460/1Тб/8Гб/монитор </w:t>
            </w:r>
            <w:r w:rsidRPr="00823CE4">
              <w:rPr>
                <w:sz w:val="22"/>
                <w:szCs w:val="22"/>
                <w:lang w:val="en-US"/>
              </w:rPr>
              <w:t>Samsung</w:t>
            </w:r>
            <w:r w:rsidRPr="00823CE4">
              <w:rPr>
                <w:sz w:val="22"/>
                <w:szCs w:val="22"/>
              </w:rPr>
              <w:t xml:space="preserve"> 23" - 1 шт., Компьютер </w:t>
            </w:r>
            <w:r w:rsidRPr="00823CE4">
              <w:rPr>
                <w:sz w:val="22"/>
                <w:szCs w:val="22"/>
                <w:lang w:val="en-US"/>
              </w:rPr>
              <w:t>Intel</w:t>
            </w:r>
            <w:r w:rsidRPr="00823CE4">
              <w:rPr>
                <w:sz w:val="22"/>
                <w:szCs w:val="22"/>
              </w:rPr>
              <w:t xml:space="preserve"> </w:t>
            </w:r>
            <w:proofErr w:type="spellStart"/>
            <w:r w:rsidRPr="00823C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3CE4">
              <w:rPr>
                <w:sz w:val="22"/>
                <w:szCs w:val="22"/>
              </w:rPr>
              <w:t xml:space="preserve">5 4460/1Тб/8Гб/ монитор </w:t>
            </w:r>
            <w:r w:rsidRPr="00823CE4">
              <w:rPr>
                <w:sz w:val="22"/>
                <w:szCs w:val="22"/>
                <w:lang w:val="en-US"/>
              </w:rPr>
              <w:t>Samsung</w:t>
            </w:r>
            <w:r w:rsidRPr="00823CE4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80C208" w14:textId="77777777" w:rsidR="002C735C" w:rsidRPr="00823C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3C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Hlk70518379"/>
      <w:bookmarkStart w:id="15" w:name="_Toc2211076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5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6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7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6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11076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8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11076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9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11076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20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550A" w14:paraId="1500D0AA" w14:textId="77777777" w:rsidTr="0062550A">
        <w:tc>
          <w:tcPr>
            <w:tcW w:w="562" w:type="dxa"/>
            <w:hideMark/>
          </w:tcPr>
          <w:p w14:paraId="7B366020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70129C3D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Концепции экономической эффективности в теории. Инвестиционная привлекательность и долгосрочный рост как условия экономической эффективности. Дайте определение рыночной стоимости предприятия. Какие существуют виды стоимости? Каковы методы оценки рыночной стоимости? Какие источники капитала существуют? Назовите основные принципы оценки капитала, и дайте краткую характеристику им.</w:t>
            </w:r>
          </w:p>
        </w:tc>
      </w:tr>
      <w:tr w:rsidR="0062550A" w14:paraId="7618A01E" w14:textId="77777777" w:rsidTr="0062550A">
        <w:tc>
          <w:tcPr>
            <w:tcW w:w="562" w:type="dxa"/>
            <w:hideMark/>
          </w:tcPr>
          <w:p w14:paraId="5B51D103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6CCC5653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Модели оценки и управления экономической эффективностью (ЭЭ) предприятия. Структура анализа и оценки экономической эффективности. Источники информации для анализа ЭЭ. Дайте характеристику показателям использования ресурсов предприятия, как они влияют на формирование экономической добавленной стоимости, спреда эффективности и прибыли.</w:t>
            </w:r>
          </w:p>
        </w:tc>
      </w:tr>
      <w:tr w:rsidR="0062550A" w14:paraId="61867E9D" w14:textId="77777777" w:rsidTr="0062550A">
        <w:tc>
          <w:tcPr>
            <w:tcW w:w="562" w:type="dxa"/>
            <w:hideMark/>
          </w:tcPr>
          <w:p w14:paraId="29C38361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4C93EA0B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Понятие экономической эффективности в теории. Эффективность по Парето. Теорема </w:t>
            </w:r>
            <w:proofErr w:type="spellStart"/>
            <w:r>
              <w:rPr>
                <w:sz w:val="23"/>
                <w:szCs w:val="23"/>
              </w:rPr>
              <w:t>Коуза</w:t>
            </w:r>
            <w:proofErr w:type="spellEnd"/>
            <w:r>
              <w:rPr>
                <w:sz w:val="23"/>
                <w:szCs w:val="23"/>
              </w:rPr>
              <w:t>.  Несовершенства рынка и роль государства. Сущность, понятия, классификация экономической эффективности. Виды эффектов. Матрица эффективности. Четыре типа показателей, используемых для оценки экономической эффективности.</w:t>
            </w:r>
          </w:p>
        </w:tc>
      </w:tr>
      <w:tr w:rsidR="0062550A" w14:paraId="50CD7C36" w14:textId="77777777" w:rsidTr="0062550A">
        <w:tc>
          <w:tcPr>
            <w:tcW w:w="562" w:type="dxa"/>
            <w:hideMark/>
          </w:tcPr>
          <w:p w14:paraId="7FB425F9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3D21B299" w14:textId="19D3F581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Каковы виды денежных потоков, их структура? Максимизация прибыли и рыночной стоимости предприятия – это одно и то же одно и то же? На чем основан метод чистой сегодняшней (текущей) стоимости (ценности), каковы его основные стадии? </w:t>
            </w:r>
            <w:proofErr w:type="spellStart"/>
            <w:r>
              <w:rPr>
                <w:sz w:val="23"/>
                <w:szCs w:val="23"/>
                <w:lang w:val="en-US"/>
              </w:rPr>
              <w:t>Каковы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достоинства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недостатки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чистой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сегодняшней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62550A" w14:paraId="51BDEFFB" w14:textId="77777777" w:rsidTr="0062550A">
        <w:tc>
          <w:tcPr>
            <w:tcW w:w="562" w:type="dxa"/>
            <w:hideMark/>
          </w:tcPr>
          <w:p w14:paraId="7622FB48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370EE6ED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какие группы подразделяются методы оценки инвестиционных проектов на предприятии, перечислите основные методы, относящиеся к этим группам. Сравните капитальную прибыль и обычный инвестиционный доход. В чем разница в налогообложении процентов и дивидендов, выплачиваемых организацией? Благоприятствует ли этот фактор заемному финансированию или финансированию за счет собственного капитала?</w:t>
            </w:r>
          </w:p>
        </w:tc>
      </w:tr>
      <w:tr w:rsidR="0062550A" w14:paraId="381F4250" w14:textId="77777777" w:rsidTr="0062550A">
        <w:tc>
          <w:tcPr>
            <w:tcW w:w="562" w:type="dxa"/>
            <w:hideMark/>
          </w:tcPr>
          <w:p w14:paraId="7EAC60DF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360D5268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внутренней норме доходности. Каковы достоинства и недостатки метода внутренней нормы доходности? Для чего используется модифицированная внутренняя норма прибыли, какова ее логика? В чем заключается недостаток критерия </w:t>
            </w:r>
            <w:r>
              <w:rPr>
                <w:sz w:val="23"/>
                <w:szCs w:val="23"/>
                <w:lang w:val="en-US"/>
              </w:rPr>
              <w:t>IRR</w:t>
            </w:r>
            <w:r>
              <w:rPr>
                <w:sz w:val="23"/>
                <w:szCs w:val="23"/>
              </w:rPr>
              <w:t xml:space="preserve"> при сравнительном анализе альтернативных проектов?</w:t>
            </w:r>
          </w:p>
        </w:tc>
      </w:tr>
      <w:tr w:rsidR="0062550A" w14:paraId="446EEB3A" w14:textId="77777777" w:rsidTr="0062550A">
        <w:tc>
          <w:tcPr>
            <w:tcW w:w="562" w:type="dxa"/>
            <w:hideMark/>
          </w:tcPr>
          <w:p w14:paraId="223FCB6F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046C2909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Каков расчет индекс прибыльности? Каковы достоинства и недостатки метода индекс прибыльности?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чем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заключается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сравнение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альтернатив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критерию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средней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рентабельности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62550A" w14:paraId="6EB2EAD6" w14:textId="77777777" w:rsidTr="0062550A">
        <w:tc>
          <w:tcPr>
            <w:tcW w:w="562" w:type="dxa"/>
            <w:hideMark/>
          </w:tcPr>
          <w:p w14:paraId="6E42E94F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17FD625B" w14:textId="61397A61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Чем модель </w:t>
            </w:r>
            <w:r>
              <w:rPr>
                <w:sz w:val="23"/>
                <w:szCs w:val="23"/>
                <w:lang w:val="en-US"/>
              </w:rPr>
              <w:t>NPV</w:t>
            </w:r>
            <w:r>
              <w:rPr>
                <w:sz w:val="23"/>
                <w:szCs w:val="23"/>
              </w:rPr>
              <w:t xml:space="preserve"> и дисконтирование вообще лучше модели бухгалтерской прибыли, а модель реального опциона лучше модели </w:t>
            </w:r>
            <w:r>
              <w:rPr>
                <w:sz w:val="23"/>
                <w:szCs w:val="23"/>
                <w:lang w:val="en-US"/>
              </w:rPr>
              <w:t>NPV</w:t>
            </w:r>
            <w:r>
              <w:rPr>
                <w:sz w:val="23"/>
                <w:szCs w:val="23"/>
              </w:rPr>
              <w:t xml:space="preserve">? Какими соотношениями связаны показатели </w:t>
            </w:r>
            <w:r>
              <w:rPr>
                <w:sz w:val="23"/>
                <w:szCs w:val="23"/>
                <w:lang w:val="en-US"/>
              </w:rPr>
              <w:t>NPV</w:t>
            </w:r>
            <w:r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IRR</w:t>
            </w:r>
            <w:r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PI</w:t>
            </w:r>
            <w:r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CC</w:t>
            </w:r>
            <w:r>
              <w:rPr>
                <w:sz w:val="23"/>
                <w:szCs w:val="23"/>
              </w:rPr>
              <w:t xml:space="preserve">? Перечислите основные причины, определяющие возможные противоречия между критериями </w:t>
            </w:r>
            <w:r>
              <w:rPr>
                <w:sz w:val="23"/>
                <w:szCs w:val="23"/>
                <w:lang w:val="en-US"/>
              </w:rPr>
              <w:t>NPV</w:t>
            </w:r>
            <w:r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PI</w:t>
            </w:r>
            <w:r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IRR</w:t>
            </w:r>
            <w:r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MIRR</w:t>
            </w:r>
            <w:r>
              <w:rPr>
                <w:sz w:val="23"/>
                <w:szCs w:val="23"/>
              </w:rPr>
              <w:t xml:space="preserve"> при анализе альтернативных проектов. Какие критерии дают информацию о </w:t>
            </w:r>
            <w:r w:rsidR="00DA7C47">
              <w:rPr>
                <w:sz w:val="23"/>
                <w:szCs w:val="23"/>
              </w:rPr>
              <w:t>«</w:t>
            </w:r>
            <w:r>
              <w:rPr>
                <w:sz w:val="23"/>
                <w:szCs w:val="23"/>
              </w:rPr>
              <w:t>резерве безопасности проекта</w:t>
            </w:r>
            <w:r w:rsidR="00DA7C47">
              <w:rPr>
                <w:sz w:val="23"/>
                <w:szCs w:val="23"/>
              </w:rPr>
              <w:t>»</w:t>
            </w:r>
            <w:r>
              <w:rPr>
                <w:sz w:val="23"/>
                <w:szCs w:val="23"/>
              </w:rPr>
              <w:t>? Как находится значение показателя предельной цены капитала, для чего он используется?</w:t>
            </w:r>
          </w:p>
        </w:tc>
      </w:tr>
      <w:tr w:rsidR="0062550A" w14:paraId="7DDFE69B" w14:textId="77777777" w:rsidTr="0062550A">
        <w:tc>
          <w:tcPr>
            <w:tcW w:w="562" w:type="dxa"/>
            <w:hideMark/>
          </w:tcPr>
          <w:p w14:paraId="60E81345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42381DE6" w14:textId="6938EA0B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Характеристика основных подходов к определению «Экономической добавленной стоимости» (</w:t>
            </w:r>
            <w:r>
              <w:rPr>
                <w:sz w:val="23"/>
                <w:szCs w:val="23"/>
                <w:lang w:val="en-US"/>
              </w:rPr>
              <w:t>EVA</w:t>
            </w:r>
            <w:r>
              <w:rPr>
                <w:sz w:val="23"/>
                <w:szCs w:val="23"/>
              </w:rPr>
              <w:t xml:space="preserve">). Назовите основные факторы декомпозиции </w:t>
            </w:r>
            <w:r>
              <w:rPr>
                <w:sz w:val="23"/>
                <w:szCs w:val="23"/>
                <w:lang w:val="en-US"/>
              </w:rPr>
              <w:t>EVA</w:t>
            </w:r>
            <w:r>
              <w:rPr>
                <w:sz w:val="23"/>
                <w:szCs w:val="23"/>
              </w:rPr>
              <w:t xml:space="preserve">. Экономическое содержание экономической прибыли компании, так и </w:t>
            </w:r>
            <w:r>
              <w:rPr>
                <w:sz w:val="23"/>
                <w:szCs w:val="23"/>
                <w:lang w:val="en-US"/>
              </w:rPr>
              <w:t>EP</w:t>
            </w:r>
            <w:r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Economic</w:t>
            </w:r>
            <w:r w:rsidRPr="0062550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Profit</w:t>
            </w:r>
            <w:r>
              <w:rPr>
                <w:sz w:val="23"/>
                <w:szCs w:val="23"/>
              </w:rPr>
              <w:t>).  Дайте определение понятию экономической прибыли и добавленной стоимости?  В чем преимущества использования подходов, основанных на экономической прибыли, по сравнению с традиционными (</w:t>
            </w:r>
            <w:r>
              <w:rPr>
                <w:sz w:val="23"/>
                <w:szCs w:val="23"/>
                <w:lang w:val="en-US"/>
              </w:rPr>
              <w:t>NPV</w:t>
            </w:r>
            <w:r>
              <w:rPr>
                <w:sz w:val="23"/>
                <w:szCs w:val="23"/>
              </w:rPr>
              <w:t>)?</w:t>
            </w:r>
          </w:p>
        </w:tc>
      </w:tr>
      <w:tr w:rsidR="0062550A" w14:paraId="05045880" w14:textId="77777777" w:rsidTr="0062550A">
        <w:tc>
          <w:tcPr>
            <w:tcW w:w="562" w:type="dxa"/>
            <w:hideMark/>
          </w:tcPr>
          <w:p w14:paraId="119EB149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1004036E" w14:textId="47778EA6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Представьте логику расчета следующих известных моделей управления стоимостью компании: модели «Рыночной добавленной стоимости» (</w:t>
            </w:r>
            <w:r>
              <w:rPr>
                <w:sz w:val="23"/>
                <w:szCs w:val="23"/>
                <w:lang w:val="en-US"/>
              </w:rPr>
              <w:t>MVA</w:t>
            </w:r>
            <w:r>
              <w:rPr>
                <w:sz w:val="23"/>
                <w:szCs w:val="23"/>
              </w:rPr>
              <w:t>) и модели «Экономической добавленной стоимости» (</w:t>
            </w:r>
            <w:r>
              <w:rPr>
                <w:sz w:val="23"/>
                <w:szCs w:val="23"/>
                <w:lang w:val="en-US"/>
              </w:rPr>
              <w:t>EVA</w:t>
            </w:r>
            <w:r>
              <w:rPr>
                <w:sz w:val="23"/>
                <w:szCs w:val="23"/>
              </w:rPr>
              <w:t xml:space="preserve">). В чем преимущества использования указанных подходов по сравнению с традиционными? Взаимосвязь </w:t>
            </w:r>
            <w:r>
              <w:rPr>
                <w:sz w:val="23"/>
                <w:szCs w:val="23"/>
                <w:lang w:val="en-US"/>
              </w:rPr>
              <w:t>EVA</w:t>
            </w:r>
            <w:r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MVA</w:t>
            </w:r>
            <w:r>
              <w:rPr>
                <w:sz w:val="23"/>
                <w:szCs w:val="23"/>
              </w:rPr>
              <w:t>. Представьте логику расчета следующих известных моделей управления стоимостью компании: модели «Экономической добавленной стоимости» (</w:t>
            </w:r>
            <w:r>
              <w:rPr>
                <w:sz w:val="23"/>
                <w:szCs w:val="23"/>
                <w:lang w:val="en-US"/>
              </w:rPr>
              <w:t>EVA</w:t>
            </w:r>
            <w:r>
              <w:rPr>
                <w:sz w:val="23"/>
                <w:szCs w:val="23"/>
              </w:rPr>
              <w:t>) и метода дисконтированных денежных доходов (</w:t>
            </w:r>
            <w:r>
              <w:rPr>
                <w:sz w:val="23"/>
                <w:szCs w:val="23"/>
                <w:lang w:val="en-US"/>
              </w:rPr>
              <w:t>DCF</w:t>
            </w:r>
            <w:r>
              <w:rPr>
                <w:sz w:val="23"/>
                <w:szCs w:val="23"/>
              </w:rPr>
              <w:t xml:space="preserve">).  </w:t>
            </w:r>
            <w:proofErr w:type="spellStart"/>
            <w:r>
              <w:rPr>
                <w:sz w:val="23"/>
                <w:szCs w:val="23"/>
                <w:lang w:val="en-US"/>
              </w:rPr>
              <w:t>Какова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взаимосвязь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62550A" w14:paraId="2F719CA8" w14:textId="77777777" w:rsidTr="0062550A">
        <w:tc>
          <w:tcPr>
            <w:tcW w:w="562" w:type="dxa"/>
            <w:hideMark/>
          </w:tcPr>
          <w:p w14:paraId="12C3C932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7C0A3A75" w14:textId="50A84A4C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Представьте логику расчета следующих известных моделей управления стоимостью компании: модель Эдвардса Белла </w:t>
            </w:r>
            <w:proofErr w:type="spellStart"/>
            <w:r>
              <w:rPr>
                <w:sz w:val="23"/>
                <w:szCs w:val="23"/>
              </w:rPr>
              <w:t>Ольсона</w:t>
            </w:r>
            <w:proofErr w:type="spellEnd"/>
            <w:r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EBO</w:t>
            </w:r>
            <w:r>
              <w:rPr>
                <w:sz w:val="23"/>
                <w:szCs w:val="23"/>
              </w:rPr>
              <w:t xml:space="preserve">) и метода дисконтированных денежных доходов. Какова их взаимосвязь? Охарактеризуйте преимущества модели </w:t>
            </w:r>
            <w:r>
              <w:rPr>
                <w:sz w:val="23"/>
                <w:szCs w:val="23"/>
                <w:lang w:val="en-US"/>
              </w:rPr>
              <w:t>EBO</w:t>
            </w:r>
            <w:r>
              <w:rPr>
                <w:sz w:val="23"/>
                <w:szCs w:val="23"/>
              </w:rPr>
              <w:t xml:space="preserve"> по сравнению с методом оценки чистых активов.</w:t>
            </w:r>
          </w:p>
        </w:tc>
      </w:tr>
      <w:tr w:rsidR="0062550A" w14:paraId="4778384C" w14:textId="77777777" w:rsidTr="0062550A">
        <w:tc>
          <w:tcPr>
            <w:tcW w:w="562" w:type="dxa"/>
            <w:hideMark/>
          </w:tcPr>
          <w:p w14:paraId="3493A024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1E734704" w14:textId="63373733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Представьте логику расчета следующих известных моделей управления стоимостью компании: модели «Экономической добавленной стоимости» (</w:t>
            </w:r>
            <w:r>
              <w:rPr>
                <w:sz w:val="23"/>
                <w:szCs w:val="23"/>
                <w:lang w:val="en-US"/>
              </w:rPr>
              <w:t>EVA</w:t>
            </w:r>
            <w:r>
              <w:rPr>
                <w:sz w:val="23"/>
                <w:szCs w:val="23"/>
              </w:rPr>
              <w:t>) и модели «Внутренней нормы доходности капитала компании» (</w:t>
            </w:r>
            <w:r>
              <w:rPr>
                <w:sz w:val="23"/>
                <w:szCs w:val="23"/>
                <w:lang w:val="en-US"/>
              </w:rPr>
              <w:t>CFROI</w:t>
            </w:r>
            <w:r>
              <w:rPr>
                <w:sz w:val="23"/>
                <w:szCs w:val="23"/>
              </w:rPr>
              <w:t>). В чем преимущество использования указанных подходов по сравнению с традиционными? Представьте логику расчета модели «Полной доходности акционерного капитала» (</w:t>
            </w:r>
            <w:r>
              <w:rPr>
                <w:sz w:val="23"/>
                <w:szCs w:val="23"/>
                <w:lang w:val="en-US"/>
              </w:rPr>
              <w:t>TSR</w:t>
            </w:r>
            <w:r>
              <w:rPr>
                <w:sz w:val="23"/>
                <w:szCs w:val="23"/>
              </w:rPr>
              <w:t>). В чем ее преимущества?</w:t>
            </w:r>
          </w:p>
        </w:tc>
      </w:tr>
      <w:tr w:rsidR="0062550A" w14:paraId="0028FAD9" w14:textId="77777777" w:rsidTr="0062550A">
        <w:tc>
          <w:tcPr>
            <w:tcW w:w="562" w:type="dxa"/>
            <w:hideMark/>
          </w:tcPr>
          <w:p w14:paraId="6A149F43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342EBD82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Представьте логику расчета следующих известных мультипликаторов:  </w:t>
            </w:r>
            <w:r>
              <w:rPr>
                <w:sz w:val="23"/>
                <w:szCs w:val="23"/>
                <w:lang w:val="en-US"/>
              </w:rPr>
              <w:t>EPS</w:t>
            </w:r>
            <w:r>
              <w:rPr>
                <w:sz w:val="23"/>
                <w:szCs w:val="23"/>
              </w:rPr>
              <w:t xml:space="preserve"> (прибыль на акцию),  </w:t>
            </w:r>
            <w:r>
              <w:rPr>
                <w:sz w:val="23"/>
                <w:szCs w:val="23"/>
                <w:lang w:val="en-US"/>
              </w:rPr>
              <w:t>P</w:t>
            </w:r>
            <w:r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E</w:t>
            </w:r>
            <w:r>
              <w:rPr>
                <w:sz w:val="23"/>
                <w:szCs w:val="23"/>
              </w:rPr>
              <w:t xml:space="preserve"> (цена акции на прибыль),  </w:t>
            </w:r>
            <w:r>
              <w:rPr>
                <w:sz w:val="23"/>
                <w:szCs w:val="23"/>
                <w:lang w:val="en-US"/>
              </w:rPr>
              <w:t>P</w:t>
            </w:r>
            <w:r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BV</w:t>
            </w:r>
            <w:r>
              <w:rPr>
                <w:sz w:val="23"/>
                <w:szCs w:val="23"/>
              </w:rPr>
              <w:t xml:space="preserve"> (цена акции на величину активов), «цена/дивиденды» (</w:t>
            </w:r>
            <w:r>
              <w:rPr>
                <w:sz w:val="23"/>
                <w:szCs w:val="23"/>
                <w:lang w:val="en-US"/>
              </w:rPr>
              <w:t>P</w:t>
            </w:r>
            <w:r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DIV</w:t>
            </w:r>
            <w:r>
              <w:rPr>
                <w:sz w:val="23"/>
                <w:szCs w:val="23"/>
              </w:rPr>
              <w:t>), «цена/денежная прибыль» (</w:t>
            </w:r>
            <w:r>
              <w:rPr>
                <w:sz w:val="23"/>
                <w:szCs w:val="23"/>
                <w:lang w:val="en-US"/>
              </w:rPr>
              <w:t>P</w:t>
            </w:r>
            <w:r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CE</w:t>
            </w:r>
            <w:r>
              <w:rPr>
                <w:sz w:val="23"/>
                <w:szCs w:val="23"/>
              </w:rPr>
              <w:t>), «цена/чистый денежный поток от операционной деятельности» (</w:t>
            </w:r>
            <w:r>
              <w:rPr>
                <w:sz w:val="23"/>
                <w:szCs w:val="23"/>
                <w:lang w:val="en-US"/>
              </w:rPr>
              <w:t>Price</w:t>
            </w:r>
            <w:r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FOCF</w:t>
            </w:r>
            <w:r>
              <w:rPr>
                <w:sz w:val="23"/>
                <w:szCs w:val="23"/>
              </w:rPr>
              <w:t xml:space="preserve"> или </w:t>
            </w:r>
            <w:r>
              <w:rPr>
                <w:sz w:val="23"/>
                <w:szCs w:val="23"/>
                <w:lang w:val="en-US"/>
              </w:rPr>
              <w:t>Price</w:t>
            </w:r>
            <w:r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OpFCF</w:t>
            </w:r>
            <w:proofErr w:type="spellEnd"/>
            <w:r>
              <w:rPr>
                <w:sz w:val="23"/>
                <w:szCs w:val="23"/>
              </w:rPr>
              <w:t>), «цена/чистый денежный поток» (</w:t>
            </w:r>
            <w:r>
              <w:rPr>
                <w:sz w:val="23"/>
                <w:szCs w:val="23"/>
                <w:lang w:val="en-US"/>
              </w:rPr>
              <w:t>P</w:t>
            </w:r>
            <w:r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FCF</w:t>
            </w:r>
            <w:r>
              <w:rPr>
                <w:sz w:val="23"/>
                <w:szCs w:val="23"/>
              </w:rPr>
              <w:t>), «цена/чистый денежный поток акционеров» (</w:t>
            </w:r>
            <w:r>
              <w:rPr>
                <w:sz w:val="23"/>
                <w:szCs w:val="23"/>
                <w:lang w:val="en-US"/>
              </w:rPr>
              <w:t>P</w:t>
            </w:r>
            <w:r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FCFE</w:t>
            </w:r>
            <w:r>
              <w:rPr>
                <w:sz w:val="23"/>
                <w:szCs w:val="23"/>
              </w:rPr>
              <w:t>), «цена/ прибыль от реализации» (</w:t>
            </w:r>
            <w:r>
              <w:rPr>
                <w:sz w:val="23"/>
                <w:szCs w:val="23"/>
                <w:lang w:val="en-US"/>
              </w:rPr>
              <w:t>P</w:t>
            </w:r>
            <w:r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Sales</w:t>
            </w:r>
            <w:r w:rsidRPr="0062550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margin</w:t>
            </w:r>
            <w:r>
              <w:rPr>
                <w:sz w:val="23"/>
                <w:szCs w:val="23"/>
              </w:rPr>
              <w:t>),  «стоимость бизнеса/прибыль от реализации» (</w:t>
            </w:r>
            <w:r>
              <w:rPr>
                <w:sz w:val="23"/>
                <w:szCs w:val="23"/>
                <w:lang w:val="en-US"/>
              </w:rPr>
              <w:t>EV</w:t>
            </w:r>
            <w:r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Sales</w:t>
            </w:r>
            <w:r w:rsidRPr="0062550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margin</w:t>
            </w:r>
            <w:r>
              <w:rPr>
                <w:sz w:val="23"/>
                <w:szCs w:val="23"/>
              </w:rPr>
              <w:t>), «стоимость бизнеса/ Прибыль до уплаты налогов, процентов и амортизации» (</w:t>
            </w:r>
            <w:r>
              <w:rPr>
                <w:sz w:val="23"/>
                <w:szCs w:val="23"/>
                <w:lang w:val="en-US"/>
              </w:rPr>
              <w:t>EV</w:t>
            </w:r>
            <w:r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EBITDA</w:t>
            </w:r>
            <w:r>
              <w:rPr>
                <w:sz w:val="23"/>
                <w:szCs w:val="23"/>
              </w:rPr>
              <w:t xml:space="preserve">). </w:t>
            </w:r>
            <w:proofErr w:type="spellStart"/>
            <w:r>
              <w:rPr>
                <w:sz w:val="23"/>
                <w:szCs w:val="23"/>
                <w:lang w:val="en-US"/>
              </w:rPr>
              <w:t>Какова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взаимосвязь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методом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венчурного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капитала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62550A" w14:paraId="03A90F9A" w14:textId="77777777" w:rsidTr="0062550A">
        <w:tc>
          <w:tcPr>
            <w:tcW w:w="562" w:type="dxa"/>
            <w:hideMark/>
          </w:tcPr>
          <w:p w14:paraId="3F2C0969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1771CBED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Представьте логику расчета модели «Добавленной стоимости акционерного капитала» (</w:t>
            </w:r>
            <w:r>
              <w:rPr>
                <w:sz w:val="23"/>
                <w:szCs w:val="23"/>
                <w:lang w:val="en-US"/>
              </w:rPr>
              <w:t>SVA</w:t>
            </w:r>
            <w:r>
              <w:rPr>
                <w:sz w:val="23"/>
                <w:szCs w:val="23"/>
              </w:rPr>
              <w:t>). В чем преимущества использования указанных подходов по сравнению с традиционными? Представьте логику расчета модели оценки на базе опционного ценообразования (</w:t>
            </w:r>
            <w:r>
              <w:rPr>
                <w:sz w:val="23"/>
                <w:szCs w:val="23"/>
                <w:lang w:val="en-US"/>
              </w:rPr>
              <w:t>OPT</w:t>
            </w:r>
            <w:r>
              <w:rPr>
                <w:sz w:val="23"/>
                <w:szCs w:val="23"/>
              </w:rPr>
              <w:t xml:space="preserve">). </w:t>
            </w:r>
            <w:proofErr w:type="spellStart"/>
            <w:r>
              <w:rPr>
                <w:sz w:val="23"/>
                <w:szCs w:val="23"/>
                <w:lang w:val="en-US"/>
              </w:rPr>
              <w:t>Какова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взаимосвязь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NPV и </w:t>
            </w:r>
            <w:proofErr w:type="spellStart"/>
            <w:r>
              <w:rPr>
                <w:sz w:val="23"/>
                <w:szCs w:val="23"/>
                <w:lang w:val="en-US"/>
              </w:rPr>
              <w:t>методом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ценообразования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62550A" w14:paraId="55D68832" w14:textId="77777777" w:rsidTr="0062550A">
        <w:tc>
          <w:tcPr>
            <w:tcW w:w="562" w:type="dxa"/>
            <w:hideMark/>
          </w:tcPr>
          <w:p w14:paraId="07C84BE2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2A13D4C6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методы оценки стоимости инновационных компаний, инновационных проектов и нематериальных активов; Инструменты анализа управленческих решений на основании критериев стоимости компании и нематериальных активов. Как учитывается неопределенность основных параметров в различных моделях оценки. Какие ключевые факторы влияют на стоимость инноваций.</w:t>
            </w:r>
          </w:p>
        </w:tc>
      </w:tr>
      <w:tr w:rsidR="0062550A" w14:paraId="231C4031" w14:textId="77777777" w:rsidTr="0062550A">
        <w:tc>
          <w:tcPr>
            <w:tcW w:w="562" w:type="dxa"/>
            <w:hideMark/>
          </w:tcPr>
          <w:p w14:paraId="2233BEF5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363179D9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Охарактеризуйте основные сферы управленческих решений: интеллектуальная собственность, продукт и маркетинг, человеческий капитал, финансирование.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влияют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создание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62550A" w14:paraId="545BC93D" w14:textId="77777777" w:rsidTr="0062550A">
        <w:tc>
          <w:tcPr>
            <w:tcW w:w="562" w:type="dxa"/>
            <w:hideMark/>
          </w:tcPr>
          <w:p w14:paraId="0DD760C9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1AA8AF5A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Учетная модель предприятия: взаимосвязи между отчетами. Принципы финансового планирования для определения параметров управления стоимостью.</w:t>
            </w:r>
          </w:p>
        </w:tc>
      </w:tr>
      <w:tr w:rsidR="0062550A" w14:paraId="24DBCBE3" w14:textId="77777777" w:rsidTr="0062550A">
        <w:tc>
          <w:tcPr>
            <w:tcW w:w="562" w:type="dxa"/>
            <w:hideMark/>
          </w:tcPr>
          <w:p w14:paraId="6044162E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2F13C791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Дайте определения терминам «Экономическая добавленная стоимость» и «Рыночная добавленная стоимость». Назовите факторы, которые влияют на них. Чем отличается экономическая добавленная стоимость от учетной (бухгалтерской) прибыли.</w:t>
            </w:r>
          </w:p>
        </w:tc>
      </w:tr>
      <w:tr w:rsidR="0062550A" w14:paraId="5EC9A40D" w14:textId="77777777" w:rsidTr="0062550A">
        <w:tc>
          <w:tcPr>
            <w:tcW w:w="562" w:type="dxa"/>
            <w:hideMark/>
          </w:tcPr>
          <w:p w14:paraId="1F297E83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15E7202A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Объясните разницу между операционным и чистым денежным потоком. Почему они могут отличаться? Что такое операционный капитал и почему он так важен.</w:t>
            </w:r>
          </w:p>
        </w:tc>
      </w:tr>
      <w:tr w:rsidR="0062550A" w14:paraId="433E73AB" w14:textId="77777777" w:rsidTr="0062550A">
        <w:tc>
          <w:tcPr>
            <w:tcW w:w="562" w:type="dxa"/>
            <w:hideMark/>
          </w:tcPr>
          <w:p w14:paraId="78A77AC9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4C1E58B8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Что такое отчет о движении денежных средств и на какие вопросы он отвечает? Каковы методы его формирования? Определите и кратко объясните три различные сферы деятельности, показываемые в отчете о денежных средствах. </w:t>
            </w:r>
            <w:proofErr w:type="spellStart"/>
            <w:r>
              <w:rPr>
                <w:sz w:val="23"/>
                <w:szCs w:val="23"/>
                <w:lang w:val="en-US"/>
              </w:rPr>
              <w:t>Объясните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разницу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чистым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денежным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потоком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прибылью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2550A" w14:paraId="28E99393" w14:textId="77777777" w:rsidTr="0062550A">
        <w:tc>
          <w:tcPr>
            <w:tcW w:w="562" w:type="dxa"/>
            <w:hideMark/>
          </w:tcPr>
          <w:p w14:paraId="4DE84561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62BA8768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 бухгалтерском учете делается акцент на чистую прибыль. А какие статьи отчета о прибыли и убытках интересуют финансистов и почему? Как амортизация влияет на чистый денежный поток предприятия? Какие еще виды неденежных затрат компании Вы знаете? Что такое отчет прибыли и убытках и какую информацию он представляет? </w:t>
            </w:r>
            <w:proofErr w:type="spellStart"/>
            <w:r>
              <w:rPr>
                <w:sz w:val="23"/>
                <w:szCs w:val="23"/>
                <w:lang w:val="en-US"/>
              </w:rPr>
              <w:t>Что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величина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EBITDA?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связана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NOPAT?</w:t>
            </w:r>
          </w:p>
        </w:tc>
      </w:tr>
      <w:tr w:rsidR="0062550A" w14:paraId="59DA2C3A" w14:textId="77777777" w:rsidTr="0062550A">
        <w:tc>
          <w:tcPr>
            <w:tcW w:w="562" w:type="dxa"/>
            <w:hideMark/>
          </w:tcPr>
          <w:p w14:paraId="23CF2C5F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5DE5F44E" w14:textId="421C7B6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Дайте характеристику показателям финансового положения предприятия и как их используют при разработке прогнозов? Дайте характеристику показателям рыночного положения и конкурентоспособности предприятия, как их учитывают при планировании различных типов стратегий развития? Объясните разницу между чистой прибылью от операций после налогообложения (</w:t>
            </w:r>
            <w:r>
              <w:rPr>
                <w:sz w:val="23"/>
                <w:szCs w:val="23"/>
                <w:lang w:val="en-US"/>
              </w:rPr>
              <w:t>NOPAT</w:t>
            </w:r>
            <w:r>
              <w:rPr>
                <w:sz w:val="23"/>
                <w:szCs w:val="23"/>
              </w:rPr>
              <w:t>) и чистой (бухгалтерской) прибылью. Какой показатель является более лучшей мерой эффективности операций компании? Что такое операционный оборотный капитал и какие активы предприятия он исключает?</w:t>
            </w:r>
          </w:p>
        </w:tc>
      </w:tr>
      <w:tr w:rsidR="0062550A" w14:paraId="60DA2535" w14:textId="77777777" w:rsidTr="0062550A">
        <w:tc>
          <w:tcPr>
            <w:tcW w:w="562" w:type="dxa"/>
            <w:hideMark/>
          </w:tcPr>
          <w:p w14:paraId="21DF8962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17A6460D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Дайте характеристику показателям организационно-технического и кадрового уровня предприятия и как их можно связать с проблемой мотивации? Дайте характеристику показателям дивидендной политики предприятия и как эти показатели влияют на цену акций. </w:t>
            </w:r>
            <w:proofErr w:type="spellStart"/>
            <w:r>
              <w:rPr>
                <w:sz w:val="23"/>
                <w:szCs w:val="23"/>
                <w:lang w:val="en-US"/>
              </w:rPr>
              <w:t>Дайте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показателям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характеризующим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2550A" w14:paraId="10EB96A1" w14:textId="77777777" w:rsidTr="0062550A">
        <w:tc>
          <w:tcPr>
            <w:tcW w:w="562" w:type="dxa"/>
            <w:hideMark/>
          </w:tcPr>
          <w:p w14:paraId="2BD23CD8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3B74F519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Какова логика построения показателей рентабельности в методе Дюпон. Объясните, как расширенная формула методики Дюпон и схема могут быть использованы для определения основных факторов, влияющих на рентабельность собственного капитала? </w:t>
            </w:r>
            <w:proofErr w:type="spellStart"/>
            <w:r>
              <w:rPr>
                <w:sz w:val="23"/>
                <w:szCs w:val="23"/>
                <w:lang w:val="en-US"/>
              </w:rPr>
              <w:t>Что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мультипликатор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капитала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62550A" w14:paraId="176DD44A" w14:textId="77777777" w:rsidTr="0062550A">
        <w:tc>
          <w:tcPr>
            <w:tcW w:w="562" w:type="dxa"/>
            <w:hideMark/>
          </w:tcPr>
          <w:p w14:paraId="38FE4A19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0E6D6FFC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 формируется показатель роста компании? Каким образом от связан с методом Дюпон? Что важнее ликвидность или рентабельность? Какие бывают проблемы использования финансовых коэффициентов? Некоторые компании работают с небольшой рентабельностью продаж. Означает ли </w:t>
            </w:r>
            <w:proofErr w:type="spellStart"/>
            <w:r>
              <w:rPr>
                <w:sz w:val="23"/>
                <w:szCs w:val="23"/>
              </w:rPr>
              <w:t>ли</w:t>
            </w:r>
            <w:proofErr w:type="spellEnd"/>
            <w:r>
              <w:rPr>
                <w:sz w:val="23"/>
                <w:szCs w:val="23"/>
              </w:rPr>
              <w:t xml:space="preserve"> это, что доходность используемого капитала в бизнесе будет также низкой? Как быстрый рост компании может исказить коэффициент оборота МПЗ, прибыль?</w:t>
            </w:r>
          </w:p>
        </w:tc>
      </w:tr>
      <w:tr w:rsidR="0062550A" w14:paraId="1FEFC9A6" w14:textId="77777777" w:rsidTr="0062550A">
        <w:tc>
          <w:tcPr>
            <w:tcW w:w="562" w:type="dxa"/>
            <w:hideMark/>
          </w:tcPr>
          <w:p w14:paraId="6B75E822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2557449C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Что измеряет коэффициент рентабельности собственного капитала? Поскольку процентные расходы снижают прибыль, снижает ли использование заемных средств рентабельность собственного капитала?  Как коэффициенты рыночной цены отражают то, что думают инвесторы о риске акций и предполагаемой рентабельности инвестиций?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формируется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акций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62550A" w14:paraId="4B821866" w14:textId="77777777" w:rsidTr="0062550A">
        <w:tc>
          <w:tcPr>
            <w:tcW w:w="562" w:type="dxa"/>
            <w:hideMark/>
          </w:tcPr>
          <w:p w14:paraId="4D17A8E4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1FB70686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выполняется анализ тенденций коэффициентов? Что такое анализ масштаба и темпов роста? Каким образом они используются для прогнозирования? Каковы основные качественные факторы, которые аналитики должны учитывать при оценке будущей финансовой эффективности фирмы?</w:t>
            </w:r>
          </w:p>
        </w:tc>
      </w:tr>
      <w:tr w:rsidR="0062550A" w14:paraId="7E39770B" w14:textId="77777777" w:rsidTr="0062550A">
        <w:tc>
          <w:tcPr>
            <w:tcW w:w="562" w:type="dxa"/>
            <w:hideMark/>
          </w:tcPr>
          <w:p w14:paraId="58EED31A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5D256250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этапы внедрения стоимостного подхода с целью подготовки сбалансированных управленческих решений. Составление схемы факторов стоимости компании. Элементы управления стоимостью. Подготовка отчета с позиции управления стоимостью.</w:t>
            </w:r>
          </w:p>
        </w:tc>
      </w:tr>
      <w:tr w:rsidR="0062550A" w14:paraId="1E5798D1" w14:textId="77777777" w:rsidTr="0062550A">
        <w:tc>
          <w:tcPr>
            <w:tcW w:w="562" w:type="dxa"/>
            <w:hideMark/>
          </w:tcPr>
          <w:p w14:paraId="7D98D4FB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6B2FA847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Управление факторами стоимости. Анализ вклада подразделений в стоимость компании. </w:t>
            </w:r>
            <w:proofErr w:type="spellStart"/>
            <w:r>
              <w:rPr>
                <w:sz w:val="23"/>
                <w:szCs w:val="23"/>
                <w:lang w:val="en-US"/>
              </w:rPr>
              <w:t>Внедрение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оперативного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контроля </w:t>
            </w:r>
            <w:proofErr w:type="spellStart"/>
            <w:r>
              <w:rPr>
                <w:sz w:val="23"/>
                <w:szCs w:val="23"/>
                <w:lang w:val="en-US"/>
              </w:rPr>
              <w:t>над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стоимостью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2550A" w14:paraId="45660590" w14:textId="77777777" w:rsidTr="0062550A">
        <w:tc>
          <w:tcPr>
            <w:tcW w:w="562" w:type="dxa"/>
            <w:hideMark/>
          </w:tcPr>
          <w:p w14:paraId="218E487E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6A7FD6F3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Основы подготовки персонала к внедрению системы оперативного контроля над стоимостью активов. Формирование группы проекта управления стоимостью компании. Методы стимулирования и вознаграждения сотрудников.</w:t>
            </w:r>
          </w:p>
        </w:tc>
      </w:tr>
      <w:tr w:rsidR="0062550A" w14:paraId="21431F97" w14:textId="77777777" w:rsidTr="0062550A">
        <w:tc>
          <w:tcPr>
            <w:tcW w:w="562" w:type="dxa"/>
            <w:hideMark/>
          </w:tcPr>
          <w:p w14:paraId="75F0449E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1D856367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Стратегическое бюджетирование. Связь годового бюджетирования и стратегического управления. </w:t>
            </w:r>
            <w:proofErr w:type="spellStart"/>
            <w:r>
              <w:rPr>
                <w:sz w:val="23"/>
                <w:szCs w:val="23"/>
                <w:lang w:val="en-US"/>
              </w:rPr>
              <w:t>Бюджеты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программ и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развития. </w:t>
            </w:r>
            <w:proofErr w:type="spellStart"/>
            <w:r>
              <w:rPr>
                <w:sz w:val="23"/>
                <w:szCs w:val="23"/>
                <w:lang w:val="en-US"/>
              </w:rPr>
              <w:t>Двойной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2550A" w14:paraId="771E747B" w14:textId="77777777" w:rsidTr="0062550A">
        <w:tc>
          <w:tcPr>
            <w:tcW w:w="562" w:type="dxa"/>
            <w:hideMark/>
          </w:tcPr>
          <w:p w14:paraId="271FAE09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0564625E" w14:textId="4C325610" w:rsidR="0062550A" w:rsidRP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Построение «стратегически ориентированного» годового бюджета. План внедрения стоимостного управления. </w:t>
            </w:r>
            <w:r w:rsidRPr="0062550A">
              <w:rPr>
                <w:sz w:val="23"/>
                <w:szCs w:val="23"/>
              </w:rPr>
              <w:t>Управление проектом внедрения стоимостного управления.</w:t>
            </w:r>
          </w:p>
        </w:tc>
      </w:tr>
      <w:tr w:rsidR="0062550A" w14:paraId="6A8F8B37" w14:textId="77777777" w:rsidTr="0062550A">
        <w:tc>
          <w:tcPr>
            <w:tcW w:w="562" w:type="dxa"/>
            <w:hideMark/>
          </w:tcPr>
          <w:p w14:paraId="666785B2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2C80F6F9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Информационная база управления стоимостью в учете и отчетности компании. Управленческий учет в рамках стоимостного подхода. Отчетность по МСФО как источник информации для внешних пользователей. </w:t>
            </w:r>
            <w:proofErr w:type="spellStart"/>
            <w:r>
              <w:rPr>
                <w:sz w:val="23"/>
                <w:szCs w:val="23"/>
                <w:lang w:val="en-US"/>
              </w:rPr>
              <w:t>Практика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2550A" w14:paraId="74BA7CFD" w14:textId="77777777" w:rsidTr="0062550A">
        <w:tc>
          <w:tcPr>
            <w:tcW w:w="562" w:type="dxa"/>
            <w:hideMark/>
          </w:tcPr>
          <w:p w14:paraId="1FDCB83D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7194CE47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Оценка эффективности подразделений в многопрофильных компаниях. Деловые единицы и центры издержек.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денежных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потоков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деловых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единиц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2550A" w14:paraId="4083A774" w14:textId="77777777" w:rsidTr="0062550A">
        <w:tc>
          <w:tcPr>
            <w:tcW w:w="562" w:type="dxa"/>
            <w:hideMark/>
          </w:tcPr>
          <w:p w14:paraId="3159F836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639404A9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Трансфертные цены в оценке стоимости деловых единиц. Методы распределения корпоративных накладных расходов. Агрегирование стоимости. Ликвидация и поглощение деловых единиц. Экономические и организационные методы реструктуризации многопрофильных компаний. </w:t>
            </w:r>
            <w:proofErr w:type="spellStart"/>
            <w:r>
              <w:rPr>
                <w:sz w:val="23"/>
                <w:szCs w:val="23"/>
                <w:lang w:val="en-US"/>
              </w:rPr>
              <w:t>Внутренний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хозрасчет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2550A" w14:paraId="34E8429A" w14:textId="77777777" w:rsidTr="0062550A">
        <w:tc>
          <w:tcPr>
            <w:tcW w:w="562" w:type="dxa"/>
            <w:hideMark/>
          </w:tcPr>
          <w:p w14:paraId="15BBE1BD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63CFC5E8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Система сбалансированных показателей в механизме управления стоимостью компании и капитализацией бизнеса. 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карта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для </w:t>
            </w:r>
            <w:proofErr w:type="spellStart"/>
            <w:r>
              <w:rPr>
                <w:sz w:val="23"/>
                <w:szCs w:val="23"/>
                <w:lang w:val="en-US"/>
              </w:rPr>
              <w:t>максимизации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бизнеса.</w:t>
            </w:r>
          </w:p>
        </w:tc>
      </w:tr>
      <w:tr w:rsidR="0062550A" w14:paraId="6794D3EC" w14:textId="77777777" w:rsidTr="0062550A">
        <w:tc>
          <w:tcPr>
            <w:tcW w:w="562" w:type="dxa"/>
            <w:hideMark/>
          </w:tcPr>
          <w:p w14:paraId="4D4FE84F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0D8FFACA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Основные стратегии достижения целей: агрессивный рост и операционное совершенство. Стратегический финансовый анализ. Система сбалансированных показателей (</w:t>
            </w:r>
            <w:r>
              <w:rPr>
                <w:sz w:val="23"/>
                <w:szCs w:val="23"/>
                <w:lang w:val="en-US"/>
              </w:rPr>
              <w:t>BSC</w:t>
            </w:r>
            <w:r>
              <w:rPr>
                <w:sz w:val="23"/>
                <w:szCs w:val="23"/>
              </w:rPr>
              <w:t xml:space="preserve">). Максимизация стоимости компании через построение и реализацию </w:t>
            </w:r>
            <w:r>
              <w:rPr>
                <w:sz w:val="23"/>
                <w:szCs w:val="23"/>
                <w:lang w:val="en-US"/>
              </w:rPr>
              <w:t>BSC.</w:t>
            </w:r>
          </w:p>
        </w:tc>
      </w:tr>
    </w:tbl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211076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p w14:paraId="37D75D6C" w14:textId="25B53869" w:rsidR="00DA7C47" w:rsidRPr="00DA7C47" w:rsidRDefault="00DA7C47" w:rsidP="00DA7C47">
      <w:pPr>
        <w:pStyle w:val="a3"/>
        <w:numPr>
          <w:ilvl w:val="0"/>
          <w:numId w:val="9"/>
        </w:numPr>
        <w:spacing w:after="30" w:line="240" w:lineRule="auto"/>
        <w:ind w:left="714" w:hanging="357"/>
        <w:jc w:val="both"/>
        <w:rPr>
          <w:rFonts w:ascii="Times New Roman" w:hAnsi="Times New Roman"/>
          <w:sz w:val="23"/>
          <w:szCs w:val="23"/>
        </w:rPr>
      </w:pPr>
      <w:r w:rsidRPr="00DA7C47">
        <w:rPr>
          <w:rFonts w:ascii="Times New Roman" w:hAnsi="Times New Roman"/>
          <w:sz w:val="23"/>
          <w:szCs w:val="23"/>
        </w:rPr>
        <w:t>Стратегические аспекты управления стоимостью компании: основные концепции и современные практики</w:t>
      </w:r>
      <w:r>
        <w:rPr>
          <w:rFonts w:ascii="Times New Roman" w:hAnsi="Times New Roman"/>
          <w:sz w:val="23"/>
          <w:szCs w:val="23"/>
        </w:rPr>
        <w:t>.</w:t>
      </w:r>
    </w:p>
    <w:p w14:paraId="5C27C0C3" w14:textId="3441D02A" w:rsidR="00DA7C47" w:rsidRPr="00DA7C47" w:rsidRDefault="00DA7C47" w:rsidP="00DA7C47">
      <w:pPr>
        <w:pStyle w:val="a3"/>
        <w:numPr>
          <w:ilvl w:val="0"/>
          <w:numId w:val="9"/>
        </w:numPr>
        <w:spacing w:after="30" w:line="240" w:lineRule="auto"/>
        <w:ind w:left="714" w:hanging="357"/>
        <w:jc w:val="both"/>
        <w:rPr>
          <w:rFonts w:ascii="Times New Roman" w:hAnsi="Times New Roman"/>
          <w:sz w:val="23"/>
          <w:szCs w:val="23"/>
        </w:rPr>
      </w:pPr>
      <w:r w:rsidRPr="00DA7C47">
        <w:rPr>
          <w:rFonts w:ascii="Times New Roman" w:hAnsi="Times New Roman"/>
          <w:sz w:val="23"/>
          <w:szCs w:val="23"/>
        </w:rPr>
        <w:t>Роль системы ключевых показателей эффективности (KPI) в управлении стоимостью компании</w:t>
      </w:r>
      <w:r>
        <w:rPr>
          <w:rFonts w:ascii="Times New Roman" w:hAnsi="Times New Roman"/>
          <w:sz w:val="23"/>
          <w:szCs w:val="23"/>
        </w:rPr>
        <w:t>.</w:t>
      </w:r>
    </w:p>
    <w:p w14:paraId="7C1AF272" w14:textId="5BDBA1B0" w:rsidR="00DA7C47" w:rsidRPr="00DA7C47" w:rsidRDefault="00DA7C47" w:rsidP="00DA7C47">
      <w:pPr>
        <w:pStyle w:val="a3"/>
        <w:numPr>
          <w:ilvl w:val="0"/>
          <w:numId w:val="9"/>
        </w:numPr>
        <w:spacing w:after="30" w:line="240" w:lineRule="auto"/>
        <w:ind w:left="714" w:hanging="357"/>
        <w:jc w:val="both"/>
        <w:rPr>
          <w:rFonts w:ascii="Times New Roman" w:hAnsi="Times New Roman"/>
          <w:sz w:val="23"/>
          <w:szCs w:val="23"/>
        </w:rPr>
      </w:pPr>
      <w:r w:rsidRPr="00DA7C47">
        <w:rPr>
          <w:rFonts w:ascii="Times New Roman" w:hAnsi="Times New Roman"/>
          <w:sz w:val="23"/>
          <w:szCs w:val="23"/>
        </w:rPr>
        <w:t>Методы оценки стоимости компании и их применение в практике корпоративного управления</w:t>
      </w:r>
      <w:r>
        <w:rPr>
          <w:rFonts w:ascii="Times New Roman" w:hAnsi="Times New Roman"/>
          <w:sz w:val="23"/>
          <w:szCs w:val="23"/>
        </w:rPr>
        <w:t>.</w:t>
      </w:r>
    </w:p>
    <w:p w14:paraId="30D3F80D" w14:textId="13D6D341" w:rsidR="00DA7C47" w:rsidRPr="00DA7C47" w:rsidRDefault="00DA7C47" w:rsidP="00DA7C47">
      <w:pPr>
        <w:pStyle w:val="a3"/>
        <w:numPr>
          <w:ilvl w:val="0"/>
          <w:numId w:val="9"/>
        </w:numPr>
        <w:spacing w:after="30" w:line="240" w:lineRule="auto"/>
        <w:ind w:left="714" w:hanging="357"/>
        <w:jc w:val="both"/>
        <w:rPr>
          <w:rFonts w:ascii="Times New Roman" w:hAnsi="Times New Roman"/>
          <w:sz w:val="23"/>
          <w:szCs w:val="23"/>
        </w:rPr>
      </w:pPr>
      <w:r w:rsidRPr="00DA7C47">
        <w:rPr>
          <w:rFonts w:ascii="Times New Roman" w:hAnsi="Times New Roman"/>
          <w:sz w:val="23"/>
          <w:szCs w:val="23"/>
        </w:rPr>
        <w:t>Планирование ценности: инструменты и модели повышения стоимости компании</w:t>
      </w:r>
      <w:r>
        <w:rPr>
          <w:rFonts w:ascii="Times New Roman" w:hAnsi="Times New Roman"/>
          <w:sz w:val="23"/>
          <w:szCs w:val="23"/>
        </w:rPr>
        <w:t>.</w:t>
      </w:r>
    </w:p>
    <w:p w14:paraId="4EDFCF48" w14:textId="337310D2" w:rsidR="00DA7C47" w:rsidRPr="00DA7C47" w:rsidRDefault="00DA7C47" w:rsidP="00DA7C47">
      <w:pPr>
        <w:pStyle w:val="a3"/>
        <w:numPr>
          <w:ilvl w:val="0"/>
          <w:numId w:val="9"/>
        </w:numPr>
        <w:spacing w:after="30" w:line="240" w:lineRule="auto"/>
        <w:ind w:left="714" w:hanging="357"/>
        <w:jc w:val="both"/>
        <w:rPr>
          <w:rFonts w:ascii="Times New Roman" w:hAnsi="Times New Roman"/>
          <w:sz w:val="23"/>
          <w:szCs w:val="23"/>
        </w:rPr>
      </w:pPr>
      <w:r w:rsidRPr="00DA7C47">
        <w:rPr>
          <w:rFonts w:ascii="Times New Roman" w:hAnsi="Times New Roman"/>
          <w:sz w:val="23"/>
          <w:szCs w:val="23"/>
        </w:rPr>
        <w:t>Анализ влияния корпоративной стратегии на динамику стоимости компании</w:t>
      </w:r>
      <w:r>
        <w:rPr>
          <w:rFonts w:ascii="Times New Roman" w:hAnsi="Times New Roman"/>
          <w:sz w:val="23"/>
          <w:szCs w:val="23"/>
        </w:rPr>
        <w:t>.</w:t>
      </w:r>
    </w:p>
    <w:p w14:paraId="7B1FDEB6" w14:textId="60592892" w:rsidR="00DA7C47" w:rsidRPr="00DA7C47" w:rsidRDefault="00DA7C47" w:rsidP="00DA7C47">
      <w:pPr>
        <w:pStyle w:val="a3"/>
        <w:numPr>
          <w:ilvl w:val="0"/>
          <w:numId w:val="9"/>
        </w:numPr>
        <w:spacing w:after="30" w:line="240" w:lineRule="auto"/>
        <w:ind w:left="714" w:hanging="357"/>
        <w:jc w:val="both"/>
        <w:rPr>
          <w:rFonts w:ascii="Times New Roman" w:hAnsi="Times New Roman"/>
          <w:sz w:val="23"/>
          <w:szCs w:val="23"/>
        </w:rPr>
      </w:pPr>
      <w:r w:rsidRPr="00DA7C47">
        <w:rPr>
          <w:rFonts w:ascii="Times New Roman" w:hAnsi="Times New Roman"/>
          <w:sz w:val="23"/>
          <w:szCs w:val="23"/>
        </w:rPr>
        <w:t xml:space="preserve">Влияние внешних факторов (рынок, законодательство, </w:t>
      </w:r>
      <w:proofErr w:type="spellStart"/>
      <w:r w:rsidRPr="00DA7C47">
        <w:rPr>
          <w:rFonts w:ascii="Times New Roman" w:hAnsi="Times New Roman"/>
          <w:sz w:val="23"/>
          <w:szCs w:val="23"/>
        </w:rPr>
        <w:t>macroeconomic</w:t>
      </w:r>
      <w:proofErr w:type="spellEnd"/>
      <w:r w:rsidRPr="00DA7C47">
        <w:rPr>
          <w:rFonts w:ascii="Times New Roman" w:hAnsi="Times New Roman"/>
          <w:sz w:val="23"/>
          <w:szCs w:val="23"/>
        </w:rPr>
        <w:t>) на управление стоимостью компании</w:t>
      </w:r>
      <w:r>
        <w:rPr>
          <w:rFonts w:ascii="Times New Roman" w:hAnsi="Times New Roman"/>
          <w:sz w:val="23"/>
          <w:szCs w:val="23"/>
        </w:rPr>
        <w:t>.</w:t>
      </w:r>
    </w:p>
    <w:p w14:paraId="10AFD8FE" w14:textId="57765289" w:rsidR="00DA7C47" w:rsidRPr="00DA7C47" w:rsidRDefault="00DA7C47" w:rsidP="00DA7C47">
      <w:pPr>
        <w:pStyle w:val="a3"/>
        <w:numPr>
          <w:ilvl w:val="0"/>
          <w:numId w:val="9"/>
        </w:numPr>
        <w:spacing w:after="30" w:line="240" w:lineRule="auto"/>
        <w:ind w:left="714" w:hanging="357"/>
        <w:jc w:val="both"/>
        <w:rPr>
          <w:rFonts w:ascii="Times New Roman" w:hAnsi="Times New Roman"/>
          <w:sz w:val="23"/>
          <w:szCs w:val="23"/>
        </w:rPr>
      </w:pPr>
      <w:r w:rsidRPr="00DA7C47">
        <w:rPr>
          <w:rFonts w:ascii="Times New Roman" w:hAnsi="Times New Roman"/>
          <w:sz w:val="23"/>
          <w:szCs w:val="23"/>
        </w:rPr>
        <w:t>Использование модели EVA для повышения эффективности управления стоимостью компании</w:t>
      </w:r>
      <w:r>
        <w:rPr>
          <w:rFonts w:ascii="Times New Roman" w:hAnsi="Times New Roman"/>
          <w:sz w:val="23"/>
          <w:szCs w:val="23"/>
        </w:rPr>
        <w:t>.</w:t>
      </w:r>
    </w:p>
    <w:p w14:paraId="452438E7" w14:textId="71494861" w:rsidR="00DA7C47" w:rsidRPr="00DA7C47" w:rsidRDefault="00DA7C47" w:rsidP="00DA7C47">
      <w:pPr>
        <w:pStyle w:val="a3"/>
        <w:numPr>
          <w:ilvl w:val="0"/>
          <w:numId w:val="9"/>
        </w:numPr>
        <w:spacing w:after="30" w:line="240" w:lineRule="auto"/>
        <w:ind w:left="714" w:hanging="357"/>
        <w:jc w:val="both"/>
        <w:rPr>
          <w:rFonts w:ascii="Times New Roman" w:hAnsi="Times New Roman"/>
          <w:sz w:val="23"/>
          <w:szCs w:val="23"/>
        </w:rPr>
      </w:pPr>
      <w:r w:rsidRPr="00DA7C47">
        <w:rPr>
          <w:rFonts w:ascii="Times New Roman" w:hAnsi="Times New Roman"/>
          <w:sz w:val="23"/>
          <w:szCs w:val="23"/>
        </w:rPr>
        <w:t>Анализ бизнес-портфеля и его влияние на управление общей стоимостью компании</w:t>
      </w:r>
      <w:r>
        <w:rPr>
          <w:rFonts w:ascii="Times New Roman" w:hAnsi="Times New Roman"/>
          <w:sz w:val="23"/>
          <w:szCs w:val="23"/>
        </w:rPr>
        <w:t>.</w:t>
      </w:r>
    </w:p>
    <w:p w14:paraId="19A7CB57" w14:textId="236A9FAF" w:rsidR="00DA7C47" w:rsidRPr="00DA7C47" w:rsidRDefault="00DA7C47" w:rsidP="00DA7C47">
      <w:pPr>
        <w:pStyle w:val="a3"/>
        <w:numPr>
          <w:ilvl w:val="0"/>
          <w:numId w:val="9"/>
        </w:numPr>
        <w:spacing w:after="30" w:line="240" w:lineRule="auto"/>
        <w:ind w:left="714" w:hanging="357"/>
        <w:jc w:val="both"/>
        <w:rPr>
          <w:rFonts w:ascii="Times New Roman" w:hAnsi="Times New Roman"/>
          <w:sz w:val="23"/>
          <w:szCs w:val="23"/>
        </w:rPr>
      </w:pPr>
      <w:r w:rsidRPr="00DA7C47">
        <w:rPr>
          <w:rFonts w:ascii="Times New Roman" w:hAnsi="Times New Roman"/>
          <w:sz w:val="23"/>
          <w:szCs w:val="23"/>
        </w:rPr>
        <w:t>Инвестиционная политика как инструмент управления стоимостью компании</w:t>
      </w:r>
      <w:r>
        <w:rPr>
          <w:rFonts w:ascii="Times New Roman" w:hAnsi="Times New Roman"/>
          <w:sz w:val="23"/>
          <w:szCs w:val="23"/>
        </w:rPr>
        <w:t>.</w:t>
      </w:r>
    </w:p>
    <w:p w14:paraId="55307EC7" w14:textId="4C7CCC86" w:rsidR="00DA7C47" w:rsidRPr="00DA7C47" w:rsidRDefault="00DA7C47" w:rsidP="00DA7C47">
      <w:pPr>
        <w:pStyle w:val="a3"/>
        <w:numPr>
          <w:ilvl w:val="0"/>
          <w:numId w:val="9"/>
        </w:numPr>
        <w:spacing w:after="30" w:line="240" w:lineRule="auto"/>
        <w:ind w:left="714" w:hanging="357"/>
        <w:jc w:val="both"/>
        <w:rPr>
          <w:rFonts w:ascii="Times New Roman" w:hAnsi="Times New Roman"/>
          <w:sz w:val="23"/>
          <w:szCs w:val="23"/>
        </w:rPr>
      </w:pPr>
      <w:r w:rsidRPr="00DA7C47">
        <w:rPr>
          <w:rFonts w:ascii="Times New Roman" w:hAnsi="Times New Roman"/>
          <w:sz w:val="23"/>
          <w:szCs w:val="23"/>
        </w:rPr>
        <w:t>Управление рисками и их влияние на стоимость компании: методы и стратегии</w:t>
      </w:r>
      <w:r>
        <w:rPr>
          <w:rFonts w:ascii="Times New Roman" w:hAnsi="Times New Roman"/>
          <w:sz w:val="23"/>
          <w:szCs w:val="23"/>
        </w:rPr>
        <w:t>.</w:t>
      </w:r>
    </w:p>
    <w:p w14:paraId="407C7EA5" w14:textId="6ABF0340" w:rsidR="00DA7C47" w:rsidRPr="00DA7C47" w:rsidRDefault="00DA7C47" w:rsidP="00DA7C47">
      <w:pPr>
        <w:pStyle w:val="a3"/>
        <w:numPr>
          <w:ilvl w:val="0"/>
          <w:numId w:val="9"/>
        </w:numPr>
        <w:spacing w:after="30" w:line="240" w:lineRule="auto"/>
        <w:ind w:left="714" w:hanging="357"/>
        <w:jc w:val="both"/>
        <w:rPr>
          <w:rFonts w:ascii="Times New Roman" w:hAnsi="Times New Roman"/>
          <w:sz w:val="23"/>
          <w:szCs w:val="23"/>
        </w:rPr>
      </w:pPr>
      <w:r w:rsidRPr="00DA7C47">
        <w:rPr>
          <w:rFonts w:ascii="Times New Roman" w:hAnsi="Times New Roman"/>
          <w:sz w:val="23"/>
          <w:szCs w:val="23"/>
        </w:rPr>
        <w:t>Роль финансового менеджмента в формировании стоимости компании</w:t>
      </w:r>
      <w:r>
        <w:rPr>
          <w:rFonts w:ascii="Times New Roman" w:hAnsi="Times New Roman"/>
          <w:sz w:val="23"/>
          <w:szCs w:val="23"/>
        </w:rPr>
        <w:t>.</w:t>
      </w:r>
    </w:p>
    <w:p w14:paraId="03135E6E" w14:textId="3CEC8E89" w:rsidR="00DA7C47" w:rsidRPr="00DA7C47" w:rsidRDefault="00DA7C47" w:rsidP="00DA7C47">
      <w:pPr>
        <w:pStyle w:val="a3"/>
        <w:numPr>
          <w:ilvl w:val="0"/>
          <w:numId w:val="9"/>
        </w:numPr>
        <w:spacing w:after="30" w:line="240" w:lineRule="auto"/>
        <w:ind w:left="714" w:hanging="357"/>
        <w:jc w:val="both"/>
        <w:rPr>
          <w:rFonts w:ascii="Times New Roman" w:hAnsi="Times New Roman"/>
          <w:sz w:val="23"/>
          <w:szCs w:val="23"/>
        </w:rPr>
      </w:pPr>
      <w:r w:rsidRPr="00DA7C47">
        <w:rPr>
          <w:rFonts w:ascii="Times New Roman" w:hAnsi="Times New Roman"/>
          <w:sz w:val="23"/>
          <w:szCs w:val="23"/>
        </w:rPr>
        <w:t>Корпоративное управление и его влияние на увеличение стоимости акций и компании в целом</w:t>
      </w:r>
      <w:r>
        <w:rPr>
          <w:rFonts w:ascii="Times New Roman" w:hAnsi="Times New Roman"/>
          <w:sz w:val="23"/>
          <w:szCs w:val="23"/>
        </w:rPr>
        <w:t>.</w:t>
      </w:r>
    </w:p>
    <w:p w14:paraId="191A5750" w14:textId="5A24E0E7" w:rsidR="00DA7C47" w:rsidRPr="00DA7C47" w:rsidRDefault="00DA7C47" w:rsidP="00DA7C47">
      <w:pPr>
        <w:pStyle w:val="a3"/>
        <w:numPr>
          <w:ilvl w:val="0"/>
          <w:numId w:val="9"/>
        </w:numPr>
        <w:spacing w:after="30" w:line="240" w:lineRule="auto"/>
        <w:ind w:left="714" w:hanging="357"/>
        <w:jc w:val="both"/>
        <w:rPr>
          <w:rFonts w:ascii="Times New Roman" w:hAnsi="Times New Roman"/>
          <w:sz w:val="23"/>
          <w:szCs w:val="23"/>
        </w:rPr>
      </w:pPr>
      <w:r w:rsidRPr="00DA7C47">
        <w:rPr>
          <w:rFonts w:ascii="Times New Roman" w:hAnsi="Times New Roman"/>
          <w:sz w:val="23"/>
          <w:szCs w:val="23"/>
        </w:rPr>
        <w:t>Разработка системы отчетности и балансировки различных показателей стоимости</w:t>
      </w:r>
      <w:r>
        <w:rPr>
          <w:rFonts w:ascii="Times New Roman" w:hAnsi="Times New Roman"/>
          <w:sz w:val="23"/>
          <w:szCs w:val="23"/>
        </w:rPr>
        <w:t>.</w:t>
      </w:r>
    </w:p>
    <w:p w14:paraId="22945821" w14:textId="53D4F487" w:rsidR="00DA7C47" w:rsidRPr="00DA7C47" w:rsidRDefault="00DA7C47" w:rsidP="00DA7C47">
      <w:pPr>
        <w:pStyle w:val="a3"/>
        <w:numPr>
          <w:ilvl w:val="0"/>
          <w:numId w:val="9"/>
        </w:numPr>
        <w:spacing w:after="30" w:line="240" w:lineRule="auto"/>
        <w:ind w:left="714" w:hanging="357"/>
        <w:jc w:val="both"/>
        <w:rPr>
          <w:rFonts w:ascii="Times New Roman" w:hAnsi="Times New Roman"/>
          <w:sz w:val="23"/>
          <w:szCs w:val="23"/>
        </w:rPr>
      </w:pPr>
      <w:r w:rsidRPr="00DA7C47">
        <w:rPr>
          <w:rFonts w:ascii="Times New Roman" w:hAnsi="Times New Roman"/>
          <w:sz w:val="23"/>
          <w:szCs w:val="23"/>
        </w:rPr>
        <w:t>Внутренние и внешние источники создания стоимости: сравнение и оптимизация</w:t>
      </w:r>
      <w:r>
        <w:rPr>
          <w:rFonts w:ascii="Times New Roman" w:hAnsi="Times New Roman"/>
          <w:sz w:val="23"/>
          <w:szCs w:val="23"/>
        </w:rPr>
        <w:t>.</w:t>
      </w:r>
    </w:p>
    <w:p w14:paraId="3005C015" w14:textId="2BB5CD7D" w:rsidR="00DA7C47" w:rsidRPr="00DA7C47" w:rsidRDefault="00DA7C47" w:rsidP="00DA7C47">
      <w:pPr>
        <w:pStyle w:val="a3"/>
        <w:numPr>
          <w:ilvl w:val="0"/>
          <w:numId w:val="9"/>
        </w:numPr>
        <w:spacing w:after="30" w:line="240" w:lineRule="auto"/>
        <w:ind w:left="714" w:hanging="357"/>
        <w:jc w:val="both"/>
        <w:rPr>
          <w:rFonts w:ascii="Times New Roman" w:hAnsi="Times New Roman"/>
          <w:sz w:val="23"/>
          <w:szCs w:val="23"/>
        </w:rPr>
      </w:pPr>
      <w:r w:rsidRPr="00DA7C47">
        <w:rPr>
          <w:rFonts w:ascii="Times New Roman" w:hAnsi="Times New Roman"/>
          <w:sz w:val="23"/>
          <w:szCs w:val="23"/>
        </w:rPr>
        <w:t>Использование мультипликаторов и ключевых показателей в управлении стоимостью компании</w:t>
      </w:r>
      <w:r>
        <w:rPr>
          <w:rFonts w:ascii="Times New Roman" w:hAnsi="Times New Roman"/>
          <w:sz w:val="23"/>
          <w:szCs w:val="23"/>
        </w:rPr>
        <w:t>.</w:t>
      </w:r>
    </w:p>
    <w:p w14:paraId="67A6B427" w14:textId="78990435" w:rsidR="00DA7C47" w:rsidRPr="00DA7C47" w:rsidRDefault="00DA7C47" w:rsidP="00DA7C47">
      <w:pPr>
        <w:pStyle w:val="a3"/>
        <w:numPr>
          <w:ilvl w:val="0"/>
          <w:numId w:val="9"/>
        </w:numPr>
        <w:spacing w:after="30" w:line="240" w:lineRule="auto"/>
        <w:ind w:left="714" w:hanging="357"/>
        <w:jc w:val="both"/>
        <w:rPr>
          <w:rFonts w:ascii="Times New Roman" w:hAnsi="Times New Roman"/>
          <w:sz w:val="23"/>
          <w:szCs w:val="23"/>
        </w:rPr>
      </w:pPr>
      <w:r w:rsidRPr="00DA7C47">
        <w:rPr>
          <w:rFonts w:ascii="Times New Roman" w:hAnsi="Times New Roman"/>
          <w:sz w:val="23"/>
          <w:szCs w:val="23"/>
        </w:rPr>
        <w:t>Формирование системы стимулирования менеджмента на рост стоимости компании</w:t>
      </w:r>
      <w:r>
        <w:rPr>
          <w:rFonts w:ascii="Times New Roman" w:hAnsi="Times New Roman"/>
          <w:sz w:val="23"/>
          <w:szCs w:val="23"/>
        </w:rPr>
        <w:t>.</w:t>
      </w:r>
    </w:p>
    <w:p w14:paraId="015A23CC" w14:textId="21435041" w:rsidR="00DA7C47" w:rsidRPr="00DA7C47" w:rsidRDefault="00DA7C47" w:rsidP="00DA7C47">
      <w:pPr>
        <w:pStyle w:val="a3"/>
        <w:numPr>
          <w:ilvl w:val="0"/>
          <w:numId w:val="9"/>
        </w:numPr>
        <w:spacing w:after="30" w:line="240" w:lineRule="auto"/>
        <w:ind w:left="714" w:hanging="357"/>
        <w:jc w:val="both"/>
        <w:rPr>
          <w:rFonts w:ascii="Times New Roman" w:hAnsi="Times New Roman"/>
          <w:sz w:val="23"/>
          <w:szCs w:val="23"/>
        </w:rPr>
      </w:pPr>
      <w:r w:rsidRPr="00DA7C47">
        <w:rPr>
          <w:rFonts w:ascii="Times New Roman" w:hAnsi="Times New Roman"/>
          <w:sz w:val="23"/>
          <w:szCs w:val="23"/>
        </w:rPr>
        <w:t>Разработка модели оценки стоимости компании для принятия стратегических решений</w:t>
      </w:r>
      <w:r>
        <w:rPr>
          <w:rFonts w:ascii="Times New Roman" w:hAnsi="Times New Roman"/>
          <w:sz w:val="23"/>
          <w:szCs w:val="23"/>
        </w:rPr>
        <w:t>.</w:t>
      </w:r>
    </w:p>
    <w:p w14:paraId="7A1C0499" w14:textId="2E6A8FC7" w:rsidR="00DA7C47" w:rsidRPr="00DA7C47" w:rsidRDefault="00DA7C47" w:rsidP="00DA7C47">
      <w:pPr>
        <w:pStyle w:val="a3"/>
        <w:numPr>
          <w:ilvl w:val="0"/>
          <w:numId w:val="9"/>
        </w:numPr>
        <w:spacing w:after="30" w:line="240" w:lineRule="auto"/>
        <w:ind w:left="714" w:hanging="357"/>
        <w:jc w:val="both"/>
        <w:rPr>
          <w:rFonts w:ascii="Times New Roman" w:hAnsi="Times New Roman"/>
          <w:sz w:val="23"/>
          <w:szCs w:val="23"/>
        </w:rPr>
      </w:pPr>
      <w:r w:rsidRPr="00DA7C47">
        <w:rPr>
          <w:rFonts w:ascii="Times New Roman" w:hAnsi="Times New Roman"/>
          <w:sz w:val="23"/>
          <w:szCs w:val="23"/>
        </w:rPr>
        <w:t>Влияние сделок слияния и поглощения на стоимость компании: анализ и прогнозирование</w:t>
      </w:r>
      <w:r>
        <w:rPr>
          <w:rFonts w:ascii="Times New Roman" w:hAnsi="Times New Roman"/>
          <w:sz w:val="23"/>
          <w:szCs w:val="23"/>
        </w:rPr>
        <w:t>.</w:t>
      </w:r>
    </w:p>
    <w:p w14:paraId="1FE96A54" w14:textId="491A87AE" w:rsidR="00DA7C47" w:rsidRPr="00DA7C47" w:rsidRDefault="00DA7C47" w:rsidP="00DA7C47">
      <w:pPr>
        <w:pStyle w:val="a3"/>
        <w:numPr>
          <w:ilvl w:val="0"/>
          <w:numId w:val="9"/>
        </w:numPr>
        <w:spacing w:after="30" w:line="240" w:lineRule="auto"/>
        <w:ind w:left="714" w:hanging="357"/>
        <w:jc w:val="both"/>
        <w:rPr>
          <w:rFonts w:ascii="Times New Roman" w:hAnsi="Times New Roman"/>
          <w:sz w:val="23"/>
          <w:szCs w:val="23"/>
        </w:rPr>
      </w:pPr>
      <w:r w:rsidRPr="00DA7C47">
        <w:rPr>
          <w:rFonts w:ascii="Times New Roman" w:hAnsi="Times New Roman"/>
          <w:sz w:val="23"/>
          <w:szCs w:val="23"/>
        </w:rPr>
        <w:t>Подходы к оценке нематериальных активов для повышения стоимости компании</w:t>
      </w:r>
      <w:r>
        <w:rPr>
          <w:rFonts w:ascii="Times New Roman" w:hAnsi="Times New Roman"/>
          <w:sz w:val="23"/>
          <w:szCs w:val="23"/>
        </w:rPr>
        <w:t>.</w:t>
      </w:r>
    </w:p>
    <w:p w14:paraId="5124A15D" w14:textId="77777777" w:rsidR="00DA7C47" w:rsidRDefault="00DA7C47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</w:p>
    <w:p w14:paraId="5309E4C1" w14:textId="2F790795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211076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23CE4" w14:paraId="1F2416D7" w14:textId="77777777" w:rsidTr="00823CE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A299" w14:textId="77777777" w:rsidR="00823CE4" w:rsidRDefault="00823C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798F" w14:textId="77777777" w:rsidR="00823CE4" w:rsidRDefault="00823C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42B5" w14:textId="77777777" w:rsidR="00823CE4" w:rsidRDefault="00823C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F8D7" w14:textId="77777777" w:rsidR="00823CE4" w:rsidRDefault="00823C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A7C47" w14:paraId="1743DCE7" w14:textId="77777777" w:rsidTr="00823CE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FB90" w14:textId="77777777" w:rsidR="00DA7C47" w:rsidRDefault="00DA7C47" w:rsidP="00DA7C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ABC4" w14:textId="77777777" w:rsidR="00DA7C47" w:rsidRDefault="00DA7C47" w:rsidP="00DA7C4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399F" w14:textId="466DB61E" w:rsidR="00DA7C47" w:rsidRDefault="00DA7C47" w:rsidP="00DA7C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642C" w14:textId="4658C032" w:rsidR="00DA7C47" w:rsidRPr="00DA7C47" w:rsidRDefault="00DA7C47" w:rsidP="00DA7C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A7C47" w14:paraId="4FD38C87" w14:textId="77777777" w:rsidTr="00823CE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597E" w14:textId="77777777" w:rsidR="00DA7C47" w:rsidRDefault="00DA7C47" w:rsidP="00DA7C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0CDF" w14:textId="77777777" w:rsidR="00DA7C47" w:rsidRDefault="00DA7C47" w:rsidP="00DA7C4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6F2D" w14:textId="049EEA3F" w:rsidR="00DA7C47" w:rsidRDefault="00DA7C47" w:rsidP="00DA7C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D29C" w14:textId="75ABC96C" w:rsidR="00DA7C47" w:rsidRPr="00DA7C47" w:rsidRDefault="00DA7C47" w:rsidP="00DA7C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23CE4" w14:paraId="33B84592" w14:textId="77777777" w:rsidTr="00823CE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F96E" w14:textId="77777777" w:rsidR="00823CE4" w:rsidRDefault="00823C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9108" w14:textId="77777777" w:rsidR="00823CE4" w:rsidRDefault="00823CE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AFDB" w14:textId="77777777" w:rsidR="00823CE4" w:rsidRDefault="00823C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4E22" w14:textId="53843F6C" w:rsidR="00823CE4" w:rsidRPr="00DA7C47" w:rsidRDefault="00823C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 w:rsidR="00DA7C47">
              <w:rPr>
                <w:rFonts w:ascii="Times New Roman" w:hAnsi="Times New Roman" w:cs="Times New Roman"/>
              </w:rPr>
              <w:t>10</w:t>
            </w:r>
          </w:p>
        </w:tc>
      </w:tr>
    </w:tbl>
    <w:p w14:paraId="3F51B600" w14:textId="054F5C82" w:rsidR="00823CE4" w:rsidRDefault="00823CE4" w:rsidP="00823C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BFEE2C" w14:textId="77777777" w:rsidR="00823CE4" w:rsidRDefault="00823CE4" w:rsidP="00823C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9245387"/>
      <w:bookmarkStart w:id="25" w:name="_Toc82187017"/>
      <w:bookmarkStart w:id="26" w:name="_Toc221107678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  <w:bookmarkEnd w:id="26"/>
    </w:p>
    <w:p w14:paraId="2A20F576" w14:textId="77777777" w:rsidR="00823CE4" w:rsidRDefault="00823CE4" w:rsidP="00823C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3CE4" w14:paraId="2D189FA0" w14:textId="77777777" w:rsidTr="00823CE4">
        <w:tc>
          <w:tcPr>
            <w:tcW w:w="562" w:type="dxa"/>
          </w:tcPr>
          <w:p w14:paraId="4D7583C9" w14:textId="77777777" w:rsidR="00823CE4" w:rsidRDefault="00823C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04DA0A5" w14:textId="77777777" w:rsidR="00823CE4" w:rsidRDefault="00823C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B0941E" w14:textId="77777777" w:rsidR="00823CE4" w:rsidRDefault="00823CE4" w:rsidP="00823C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52F1852" w14:textId="77777777" w:rsidR="00823CE4" w:rsidRDefault="00823CE4" w:rsidP="00823C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99245388"/>
      <w:bookmarkStart w:id="28" w:name="_Toc82187018"/>
      <w:bookmarkStart w:id="29" w:name="_Toc221107679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7"/>
      <w:bookmarkEnd w:id="28"/>
      <w:bookmarkEnd w:id="29"/>
    </w:p>
    <w:p w14:paraId="1AC4B7F7" w14:textId="77777777" w:rsidR="00823CE4" w:rsidRDefault="00823CE4" w:rsidP="00823CE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23CE4" w14:paraId="17692D3B" w14:textId="77777777" w:rsidTr="00823CE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3EB9" w14:textId="77777777" w:rsidR="00823CE4" w:rsidRDefault="00823C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F755" w14:textId="77777777" w:rsidR="00823CE4" w:rsidRDefault="00823C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23CE4" w14:paraId="478F0172" w14:textId="77777777" w:rsidTr="00823CE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F07F" w14:textId="77777777" w:rsidR="00823CE4" w:rsidRDefault="00823C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1D97" w14:textId="0677C696" w:rsidR="00823CE4" w:rsidRPr="000F2A5C" w:rsidRDefault="00823C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 w:rsidR="000F2A5C">
              <w:rPr>
                <w:rFonts w:ascii="Times New Roman" w:hAnsi="Times New Roman" w:cs="Times New Roman"/>
              </w:rPr>
              <w:t>10</w:t>
            </w:r>
          </w:p>
        </w:tc>
      </w:tr>
      <w:tr w:rsidR="00823CE4" w14:paraId="779FF7FE" w14:textId="77777777" w:rsidTr="00823CE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5937" w14:textId="77777777" w:rsidR="00823CE4" w:rsidRDefault="00823C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74E9" w14:textId="4A240106" w:rsidR="00823CE4" w:rsidRPr="000F2A5C" w:rsidRDefault="00823C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 w:rsidR="000F2A5C">
              <w:rPr>
                <w:rFonts w:ascii="Times New Roman" w:hAnsi="Times New Roman" w:cs="Times New Roman"/>
              </w:rPr>
              <w:t>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2187019"/>
      <w:bookmarkStart w:id="31" w:name="_Toc2211076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2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0"/>
      <w:bookmarkEnd w:id="31"/>
      <w:bookmarkEnd w:id="32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D5C9F0" w14:textId="77777777" w:rsidR="00611DD5" w:rsidRDefault="00611DD5" w:rsidP="00315CA6">
      <w:pPr>
        <w:spacing w:after="0" w:line="240" w:lineRule="auto"/>
      </w:pPr>
      <w:r>
        <w:separator/>
      </w:r>
    </w:p>
  </w:endnote>
  <w:endnote w:type="continuationSeparator" w:id="0">
    <w:p w14:paraId="6ED2BC66" w14:textId="77777777" w:rsidR="00611DD5" w:rsidRDefault="00611DD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23CE4" w:rsidRDefault="00823CE4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AC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23CE4" w:rsidRDefault="00823CE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57ACDD" w14:textId="77777777" w:rsidR="00611DD5" w:rsidRDefault="00611DD5" w:rsidP="00315CA6">
      <w:pPr>
        <w:spacing w:after="0" w:line="240" w:lineRule="auto"/>
      </w:pPr>
      <w:r>
        <w:separator/>
      </w:r>
    </w:p>
  </w:footnote>
  <w:footnote w:type="continuationSeparator" w:id="0">
    <w:p w14:paraId="640DA54E" w14:textId="77777777" w:rsidR="00611DD5" w:rsidRDefault="00611DD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7D3ED6"/>
    <w:multiLevelType w:val="hybridMultilevel"/>
    <w:tmpl w:val="BA7CA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2A5C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2A4A"/>
    <w:rsid w:val="00164858"/>
    <w:rsid w:val="00181C12"/>
    <w:rsid w:val="0018274C"/>
    <w:rsid w:val="00194175"/>
    <w:rsid w:val="001A7306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67AC3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1DD5"/>
    <w:rsid w:val="00614454"/>
    <w:rsid w:val="006203C9"/>
    <w:rsid w:val="0062550A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3CE4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4C54"/>
    <w:rsid w:val="009D49CC"/>
    <w:rsid w:val="009E5201"/>
    <w:rsid w:val="009E6058"/>
    <w:rsid w:val="009F62AE"/>
    <w:rsid w:val="00A21240"/>
    <w:rsid w:val="00A407D6"/>
    <w:rsid w:val="00A57517"/>
    <w:rsid w:val="00A67FCA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7C47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6A2B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565007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68044" TargetMode="External"/><Relationship Id="rId17" Type="http://schemas.openxmlformats.org/officeDocument/2006/relationships/hyperlink" Target="https://znanium.com/catalog/product/184432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83893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code/4875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560219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EBC861-E358-4B5D-BDD6-12CF14836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4388</TotalTime>
  <Pages>1</Pages>
  <Words>5900</Words>
  <Characters>33635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5</cp:revision>
  <cp:lastPrinted>2021-04-28T14:42:00Z</cp:lastPrinted>
  <dcterms:created xsi:type="dcterms:W3CDTF">2021-05-12T16:57:00Z</dcterms:created>
  <dcterms:modified xsi:type="dcterms:W3CDTF">2026-02-04T11:27:00Z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